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7641C" w14:textId="7C683EC2" w:rsidR="002E61E2" w:rsidRPr="00A45D97" w:rsidRDefault="002E61E2" w:rsidP="002E61E2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64537F">
        <w:rPr>
          <w:rFonts w:ascii="Times New Roman" w:hAnsi="Times New Roman"/>
          <w:sz w:val="24"/>
          <w:szCs w:val="24"/>
        </w:rPr>
        <w:t>R4-230</w:t>
      </w:r>
      <w:r w:rsidR="00C2413F" w:rsidRPr="0064537F">
        <w:rPr>
          <w:rFonts w:ascii="Times New Roman" w:hAnsi="Times New Roman"/>
          <w:sz w:val="24"/>
          <w:szCs w:val="24"/>
          <w:lang w:eastAsia="zh-CN"/>
        </w:rPr>
        <w:t>8468</w:t>
      </w:r>
    </w:p>
    <w:p w14:paraId="4F38493B" w14:textId="77777777" w:rsidR="002E61E2" w:rsidRPr="009F724B" w:rsidRDefault="002E61E2" w:rsidP="002E61E2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4F97FFC9" w:rsidR="00CC5B11" w:rsidRPr="0089770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45D97">
        <w:rPr>
          <w:rFonts w:ascii="Times New Roman" w:eastAsia="宋体" w:hAnsi="Times New Roman" w:cs="Times New Roman"/>
          <w:b/>
        </w:rPr>
        <w:t>Agenda Item:</w:t>
      </w:r>
      <w:r w:rsidRPr="00A45D97">
        <w:rPr>
          <w:rFonts w:ascii="Times New Roman" w:eastAsia="宋体" w:hAnsi="Times New Roman" w:cs="Times New Roman"/>
          <w:b/>
        </w:rPr>
        <w:tab/>
      </w:r>
      <w:r w:rsidR="003F25F7">
        <w:rPr>
          <w:rFonts w:ascii="Times New Roman" w:eastAsia="宋体" w:hAnsi="Times New Roman" w:cs="Times New Roman"/>
          <w:b/>
        </w:rPr>
        <w:t>8</w:t>
      </w:r>
      <w:r w:rsidRPr="00897707">
        <w:rPr>
          <w:rFonts w:ascii="Times New Roman" w:eastAsia="宋体" w:hAnsi="Times New Roman" w:cs="Times New Roman"/>
          <w:b/>
        </w:rPr>
        <w:t>.</w:t>
      </w:r>
      <w:r w:rsidR="00F56BFA" w:rsidRPr="00897707">
        <w:rPr>
          <w:rFonts w:ascii="Times New Roman" w:eastAsia="宋体" w:hAnsi="Times New Roman" w:cs="Times New Roman"/>
          <w:b/>
        </w:rPr>
        <w:t>2</w:t>
      </w:r>
      <w:r w:rsidR="00897707" w:rsidRPr="00897707">
        <w:rPr>
          <w:rFonts w:ascii="Times New Roman" w:eastAsia="宋体" w:hAnsi="Times New Roman" w:cs="Times New Roman"/>
          <w:b/>
        </w:rPr>
        <w:t>3</w:t>
      </w:r>
      <w:r w:rsidRPr="00897707">
        <w:rPr>
          <w:rFonts w:ascii="Times New Roman" w:eastAsia="宋体" w:hAnsi="Times New Roman" w:cs="Times New Roman"/>
          <w:b/>
        </w:rPr>
        <w:t>.</w:t>
      </w:r>
      <w:r w:rsidR="00F56BFA" w:rsidRPr="00897707">
        <w:rPr>
          <w:rFonts w:ascii="Times New Roman" w:eastAsia="宋体" w:hAnsi="Times New Roman" w:cs="Times New Roman"/>
          <w:b/>
        </w:rPr>
        <w:t>3</w:t>
      </w:r>
      <w:r w:rsidR="00933040" w:rsidRPr="00897707">
        <w:rPr>
          <w:rFonts w:ascii="Times New Roman" w:eastAsia="宋体" w:hAnsi="Times New Roman" w:cs="Times New Roman"/>
          <w:b/>
        </w:rPr>
        <w:t>.</w:t>
      </w:r>
      <w:r w:rsidR="00884B45">
        <w:rPr>
          <w:rFonts w:ascii="Times New Roman" w:eastAsia="宋体" w:hAnsi="Times New Roman" w:cs="Times New Roman"/>
          <w:b/>
        </w:rPr>
        <w:t>5</w:t>
      </w:r>
    </w:p>
    <w:p w14:paraId="57DB46B7" w14:textId="77777777" w:rsidR="00CC5B11" w:rsidRPr="0089770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97707">
        <w:rPr>
          <w:rFonts w:ascii="Times New Roman" w:hAnsi="Times New Roman" w:cs="Times New Roman"/>
          <w:b/>
        </w:rPr>
        <w:t xml:space="preserve">Source: </w:t>
      </w:r>
      <w:r w:rsidRPr="00897707">
        <w:rPr>
          <w:rFonts w:ascii="Times New Roman" w:hAnsi="Times New Roman" w:cs="Times New Roman"/>
          <w:b/>
        </w:rPr>
        <w:tab/>
        <w:t>OPPO</w:t>
      </w:r>
    </w:p>
    <w:p w14:paraId="1234CEC6" w14:textId="40EAC1D7" w:rsidR="00CC5B11" w:rsidRPr="0089770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97707">
        <w:rPr>
          <w:rFonts w:ascii="Times New Roman" w:hAnsi="Times New Roman" w:cs="Times New Roman"/>
          <w:b/>
        </w:rPr>
        <w:t>Title:</w:t>
      </w:r>
      <w:r w:rsidRPr="00897707">
        <w:rPr>
          <w:rFonts w:ascii="Times New Roman" w:hAnsi="Times New Roman" w:cs="Times New Roman"/>
        </w:rPr>
        <w:t xml:space="preserve"> </w:t>
      </w:r>
      <w:r w:rsidRPr="00897707">
        <w:rPr>
          <w:rFonts w:ascii="Times New Roman" w:hAnsi="Times New Roman" w:cs="Times New Roman"/>
        </w:rPr>
        <w:tab/>
      </w:r>
      <w:r w:rsidR="0063593B" w:rsidRPr="00897707">
        <w:rPr>
          <w:rFonts w:ascii="Times New Roman" w:hAnsi="Times New Roman" w:cs="Times New Roman"/>
          <w:b/>
          <w:lang w:eastAsia="ja-JP"/>
        </w:rPr>
        <w:t>Di</w:t>
      </w:r>
      <w:r w:rsidRPr="00897707">
        <w:rPr>
          <w:rFonts w:ascii="Times New Roman" w:hAnsi="Times New Roman" w:cs="Times New Roman"/>
          <w:b/>
          <w:lang w:eastAsia="ja-JP"/>
        </w:rPr>
        <w:t>scussion on</w:t>
      </w:r>
      <w:r w:rsidR="00C54266" w:rsidRPr="00897707">
        <w:rPr>
          <w:rFonts w:ascii="Times New Roman" w:hAnsi="Times New Roman" w:cs="Times New Roman"/>
          <w:b/>
          <w:lang w:eastAsia="ja-JP"/>
        </w:rPr>
        <w:t xml:space="preserve"> </w:t>
      </w:r>
      <w:r w:rsidR="00F105DA">
        <w:rPr>
          <w:rFonts w:ascii="Times New Roman" w:hAnsi="Times New Roman" w:cs="Times New Roman"/>
          <w:b/>
          <w:lang w:eastAsia="ja-JP"/>
        </w:rPr>
        <w:t>PRS/SRS bandwidth aggregation</w:t>
      </w:r>
    </w:p>
    <w:p w14:paraId="0EED31D0" w14:textId="5111298D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97707">
        <w:rPr>
          <w:rFonts w:ascii="Times New Roman" w:hAnsi="Times New Roman" w:cs="Times New Roman"/>
          <w:b/>
        </w:rPr>
        <w:t>Document for:</w:t>
      </w:r>
      <w:r w:rsidRPr="00897707">
        <w:rPr>
          <w:rFonts w:ascii="Times New Roman" w:hAnsi="Times New Roman" w:cs="Times New Roman"/>
        </w:rPr>
        <w:tab/>
      </w:r>
      <w:r w:rsidR="00415AC2" w:rsidRPr="00897707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720485BF" w14:textId="27B8EFA4" w:rsidR="00D553F8" w:rsidRPr="006A2303" w:rsidRDefault="00CB1CAA" w:rsidP="00B662C7">
      <w:pPr>
        <w:pStyle w:val="a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feasibility of PRS/SRS bandwidth aggregation has been studied during the SID phase and the corresponding RRM requirements are expected to be specified pin the WID phase.</w:t>
      </w:r>
      <w:r w:rsidR="006A2303">
        <w:rPr>
          <w:rFonts w:ascii="Times New Roman" w:hAnsi="Times New Roman" w:cs="Times New Roman"/>
          <w:lang w:val="en-GB"/>
        </w:rPr>
        <w:t xml:space="preserve"> Some</w:t>
      </w:r>
      <w:r w:rsidR="00277BB7">
        <w:rPr>
          <w:rFonts w:ascii="Times New Roman" w:hAnsi="Times New Roman" w:cs="Times New Roman"/>
          <w:lang w:val="en-GB"/>
        </w:rPr>
        <w:t xml:space="preserve"> agreement</w:t>
      </w:r>
      <w:r w:rsidR="006A2303">
        <w:rPr>
          <w:rFonts w:ascii="Times New Roman" w:hAnsi="Times New Roman" w:cs="Times New Roman"/>
          <w:lang w:val="en-GB"/>
        </w:rPr>
        <w:t>s</w:t>
      </w:r>
      <w:r w:rsidR="00277BB7">
        <w:rPr>
          <w:rFonts w:ascii="Times New Roman" w:hAnsi="Times New Roman" w:cs="Times New Roman"/>
          <w:lang w:val="en-GB"/>
        </w:rPr>
        <w:t xml:space="preserve"> </w:t>
      </w:r>
      <w:r w:rsidR="006A2303">
        <w:rPr>
          <w:rFonts w:ascii="Times New Roman" w:hAnsi="Times New Roman" w:cs="Times New Roman"/>
          <w:lang w:val="en-GB"/>
        </w:rPr>
        <w:t>were</w:t>
      </w:r>
      <w:r w:rsidR="00277BB7">
        <w:rPr>
          <w:rFonts w:ascii="Times New Roman" w:hAnsi="Times New Roman" w:cs="Times New Roman"/>
          <w:lang w:val="en-GB"/>
        </w:rPr>
        <w:t xml:space="preserve"> reached in the last RAN4 meeting [1]</w:t>
      </w:r>
      <w:r w:rsidR="00D95EBB">
        <w:rPr>
          <w:rFonts w:ascii="Times New Roman" w:hAnsi="Times New Roman" w:cs="Times New Roman"/>
          <w:lang w:val="en-GB"/>
        </w:rPr>
        <w:t xml:space="preserve"> and t</w:t>
      </w:r>
      <w:r w:rsidR="005C7AEE">
        <w:rPr>
          <w:rFonts w:ascii="Times New Roman" w:hAnsi="Times New Roman" w:cs="Times New Roman"/>
          <w:lang w:val="en-GB"/>
        </w:rPr>
        <w:t>his contribution will provide our</w:t>
      </w:r>
      <w:r w:rsidR="00B42D7E">
        <w:rPr>
          <w:rFonts w:ascii="Times New Roman" w:hAnsi="Times New Roman" w:cs="Times New Roman"/>
          <w:lang w:val="en-GB"/>
        </w:rPr>
        <w:t xml:space="preserve"> considerations on </w:t>
      </w:r>
      <w:r w:rsidR="005B2587">
        <w:rPr>
          <w:rFonts w:ascii="Times New Roman" w:hAnsi="Times New Roman" w:cs="Times New Roman"/>
          <w:lang w:val="en-GB"/>
        </w:rPr>
        <w:t>this topic</w:t>
      </w:r>
      <w:r w:rsidR="00BF604E">
        <w:rPr>
          <w:rFonts w:ascii="Times New Roman" w:hAnsi="Times New Roman" w:cs="Times New Roman"/>
          <w:lang w:val="en-GB"/>
        </w:rPr>
        <w:t xml:space="preserve">. </w:t>
      </w:r>
    </w:p>
    <w:p w14:paraId="6C4244F2" w14:textId="0336BD4C" w:rsidR="00232EED" w:rsidRDefault="00625A35" w:rsidP="007C29FA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0C7B" w:rsidRPr="00505440" w14:paraId="36518510" w14:textId="77777777" w:rsidTr="00735AB1">
        <w:tc>
          <w:tcPr>
            <w:tcW w:w="9629" w:type="dxa"/>
          </w:tcPr>
          <w:p w14:paraId="67926876" w14:textId="77777777" w:rsidR="004E31BA" w:rsidRPr="004E31BA" w:rsidRDefault="004E31BA" w:rsidP="004E31BA">
            <w:pPr>
              <w:rPr>
                <w:rFonts w:ascii="Times New Roman" w:eastAsia="宋体" w:hAnsi="Times New Roman" w:cs="Times New Roman"/>
                <w:sz w:val="20"/>
                <w:szCs w:val="20"/>
                <w:lang w:val="en-US" w:eastAsia="x-none"/>
              </w:rPr>
            </w:pPr>
            <w:r w:rsidRPr="004E31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x-none"/>
              </w:rPr>
              <w:t>Conclusion</w:t>
            </w:r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 </w:t>
            </w:r>
          </w:p>
          <w:p w14:paraId="76BE665C" w14:textId="77777777" w:rsidR="004E31BA" w:rsidRPr="004E31BA" w:rsidRDefault="004E31BA" w:rsidP="004E31BA">
            <w:pPr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The legacy definition of DL RSTD, UL RTOA, UE Rx-Tx time difference, </w:t>
            </w:r>
            <w:proofErr w:type="spellStart"/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gNB</w:t>
            </w:r>
            <w:proofErr w:type="spellEnd"/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 Rx-Tx time difference is reused with the assumption that the subframe timings of the intra-band contiguous carriers are the same. </w:t>
            </w:r>
          </w:p>
          <w:p w14:paraId="0169BC0E" w14:textId="77777777" w:rsidR="004E31BA" w:rsidRPr="004E31BA" w:rsidRDefault="004E31BA" w:rsidP="004E31B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Note: multiple PRS/SRS resources which can be used to determine the start of subframe can be from multiple intra-band continuous carriers, </w:t>
            </w:r>
          </w:p>
          <w:p w14:paraId="50601677" w14:textId="77777777" w:rsidR="004E31BA" w:rsidRPr="004E31BA" w:rsidRDefault="004E31BA" w:rsidP="004E31B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Note: no RAN1 spec impact</w:t>
            </w:r>
          </w:p>
          <w:p w14:paraId="5774C90B" w14:textId="42F90CF1" w:rsidR="00DB0C7B" w:rsidRPr="004E31BA" w:rsidRDefault="004E31BA" w:rsidP="004E31B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Send </w:t>
            </w:r>
            <w:proofErr w:type="gramStart"/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an</w:t>
            </w:r>
            <w:proofErr w:type="gramEnd"/>
            <w:r w:rsidRPr="004E31BA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 LS to RAN4 to confirm RAN1’s understanding</w:t>
            </w:r>
            <w:r w:rsidRPr="004E31B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26D16E4D" w14:textId="2BFDC14F" w:rsidR="00CB56C7" w:rsidRDefault="00866821" w:rsidP="001409D8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CD5791">
        <w:rPr>
          <w:rFonts w:ascii="Times New Roman" w:eastAsiaTheme="minorEastAsia" w:hAnsi="Times New Roman" w:cs="Times New Roman"/>
          <w:lang w:eastAsia="zh-CN"/>
        </w:rPr>
        <w:t>In LS [</w:t>
      </w:r>
      <w:r w:rsidR="006A2303" w:rsidRPr="00CD5791">
        <w:rPr>
          <w:rFonts w:ascii="Times New Roman" w:eastAsiaTheme="minorEastAsia" w:hAnsi="Times New Roman" w:cs="Times New Roman"/>
          <w:lang w:eastAsia="zh-CN"/>
        </w:rPr>
        <w:t>2</w:t>
      </w:r>
      <w:r w:rsidRPr="00CD5791">
        <w:rPr>
          <w:rFonts w:ascii="Times New Roman" w:eastAsiaTheme="minorEastAsia" w:hAnsi="Times New Roman" w:cs="Times New Roman"/>
          <w:lang w:eastAsia="zh-CN"/>
        </w:rPr>
        <w:t>] as shown above</w:t>
      </w:r>
      <w:r w:rsidR="0061519F" w:rsidRPr="00CD5791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CD5791">
        <w:rPr>
          <w:rFonts w:ascii="Times New Roman" w:eastAsiaTheme="minorEastAsia" w:hAnsi="Times New Roman" w:cs="Times New Roman"/>
          <w:lang w:eastAsia="zh-CN"/>
        </w:rPr>
        <w:t>RAN4 is asked</w:t>
      </w:r>
      <w:r w:rsidR="00CB56C7" w:rsidRPr="00CD5791">
        <w:rPr>
          <w:rFonts w:ascii="Times New Roman" w:eastAsiaTheme="minorEastAsia" w:hAnsi="Times New Roman" w:cs="Times New Roman"/>
          <w:lang w:eastAsia="zh-CN"/>
        </w:rPr>
        <w:t xml:space="preserve"> to check whether the conclusion can be confirmed by RAN4.</w:t>
      </w:r>
      <w:r w:rsidR="005813F8" w:rsidRPr="00CD5791">
        <w:rPr>
          <w:rFonts w:ascii="Times New Roman" w:eastAsiaTheme="minorEastAsia" w:hAnsi="Times New Roman" w:cs="Times New Roman"/>
          <w:lang w:eastAsia="zh-CN"/>
        </w:rPr>
        <w:t xml:space="preserve"> In our view, the main enhancement for PRS/SRS bandwidth aggregation is that the multiple PFLs from intra-band continuous carriers can </w:t>
      </w:r>
      <w:r w:rsidR="00517581" w:rsidRPr="00CD5791">
        <w:rPr>
          <w:rFonts w:ascii="Times New Roman" w:eastAsiaTheme="minorEastAsia" w:hAnsi="Times New Roman" w:cs="Times New Roman"/>
          <w:lang w:eastAsia="zh-CN"/>
        </w:rPr>
        <w:t xml:space="preserve">considered as a single layer and </w:t>
      </w:r>
      <w:r w:rsidR="005813F8" w:rsidRPr="00CD5791">
        <w:rPr>
          <w:rFonts w:ascii="Times New Roman" w:eastAsiaTheme="minorEastAsia" w:hAnsi="Times New Roman" w:cs="Times New Roman"/>
          <w:lang w:eastAsia="zh-CN"/>
        </w:rPr>
        <w:t>measured</w:t>
      </w:r>
      <w:r w:rsidR="00517581" w:rsidRPr="00CD5791">
        <w:rPr>
          <w:rFonts w:ascii="Times New Roman" w:eastAsiaTheme="minorEastAsia" w:hAnsi="Times New Roman" w:cs="Times New Roman"/>
          <w:lang w:eastAsia="zh-CN"/>
        </w:rPr>
        <w:t xml:space="preserve"> at once.</w:t>
      </w:r>
      <w:r w:rsidR="00782246" w:rsidRPr="00CD5791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B5045C" w:rsidRPr="00CD5791">
        <w:rPr>
          <w:rFonts w:ascii="Times New Roman" w:eastAsiaTheme="minorEastAsia" w:hAnsi="Times New Roman" w:cs="Times New Roman"/>
          <w:lang w:eastAsia="zh-CN"/>
        </w:rPr>
        <w:t>As long as the subframe timings among the aggregated carriers are the same, t</w:t>
      </w:r>
      <w:r w:rsidR="005813F8" w:rsidRPr="00CD5791">
        <w:rPr>
          <w:rFonts w:ascii="Times New Roman" w:eastAsiaTheme="minorEastAsia" w:hAnsi="Times New Roman" w:cs="Times New Roman"/>
          <w:lang w:eastAsia="zh-CN"/>
        </w:rPr>
        <w:t xml:space="preserve">he legacy definition of </w:t>
      </w:r>
      <w:r w:rsidR="002049F3" w:rsidRPr="00CD5791">
        <w:rPr>
          <w:rFonts w:ascii="Times New Roman" w:eastAsiaTheme="minorEastAsia" w:hAnsi="Times New Roman" w:cs="Times New Roman"/>
          <w:lang w:eastAsia="zh-CN"/>
        </w:rPr>
        <w:t>positioning measurements</w:t>
      </w:r>
      <w:r w:rsidR="005813F8" w:rsidRPr="00CD5791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782246" w:rsidRPr="00CD5791">
        <w:rPr>
          <w:rFonts w:ascii="Times New Roman" w:eastAsiaTheme="minorEastAsia" w:hAnsi="Times New Roman" w:cs="Times New Roman"/>
          <w:lang w:eastAsia="zh-CN"/>
        </w:rPr>
        <w:t xml:space="preserve">should not be impacted </w:t>
      </w:r>
      <w:r w:rsidR="00E974EF" w:rsidRPr="00CD5791">
        <w:rPr>
          <w:rFonts w:ascii="Times New Roman" w:eastAsiaTheme="minorEastAsia" w:hAnsi="Times New Roman" w:cs="Times New Roman"/>
          <w:lang w:eastAsia="zh-CN"/>
        </w:rPr>
        <w:t>due to the PRS/SRS bandwidth and the conclusion from RAN1 can be confirmed.</w:t>
      </w:r>
      <w:r w:rsidR="00E974EF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684EBA30" w14:textId="417447B9" w:rsidR="00B5045C" w:rsidRDefault="00866821" w:rsidP="0086682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5045C">
        <w:rPr>
          <w:rFonts w:ascii="Times New Roman" w:eastAsiaTheme="minorEastAsia" w:hAnsi="Times New Roman" w:cs="Times New Roman"/>
          <w:b/>
          <w:lang w:val="en-GB" w:eastAsia="zh-CN"/>
        </w:rPr>
        <w:t>Confirm RAN1’s understanding that t</w:t>
      </w:r>
      <w:r w:rsidR="00B5045C" w:rsidRPr="00B5045C">
        <w:rPr>
          <w:rFonts w:ascii="Times New Roman" w:eastAsiaTheme="minorEastAsia" w:hAnsi="Times New Roman" w:cs="Times New Roman"/>
          <w:b/>
          <w:lang w:val="en-GB" w:eastAsia="zh-CN"/>
        </w:rPr>
        <w:t>he</w:t>
      </w:r>
      <w:bookmarkStart w:id="0" w:name="_GoBack"/>
      <w:bookmarkEnd w:id="0"/>
      <w:r w:rsidR="00B5045C" w:rsidRPr="00B5045C">
        <w:rPr>
          <w:rFonts w:ascii="Times New Roman" w:eastAsiaTheme="minorEastAsia" w:hAnsi="Times New Roman" w:cs="Times New Roman"/>
          <w:b/>
          <w:lang w:val="en-GB" w:eastAsia="zh-CN"/>
        </w:rPr>
        <w:t xml:space="preserve"> legacy definition of DL RSTD, UL RTOA, UE Rx-Tx time difference, </w:t>
      </w:r>
      <w:proofErr w:type="spellStart"/>
      <w:r w:rsidR="00B5045C" w:rsidRPr="00B5045C">
        <w:rPr>
          <w:rFonts w:ascii="Times New Roman" w:eastAsiaTheme="minorEastAsia" w:hAnsi="Times New Roman" w:cs="Times New Roman"/>
          <w:b/>
          <w:lang w:val="en-GB" w:eastAsia="zh-CN"/>
        </w:rPr>
        <w:t>gNB</w:t>
      </w:r>
      <w:proofErr w:type="spellEnd"/>
      <w:r w:rsidR="00B5045C" w:rsidRPr="00B5045C">
        <w:rPr>
          <w:rFonts w:ascii="Times New Roman" w:eastAsiaTheme="minorEastAsia" w:hAnsi="Times New Roman" w:cs="Times New Roman"/>
          <w:b/>
          <w:lang w:val="en-GB" w:eastAsia="zh-CN"/>
        </w:rPr>
        <w:t xml:space="preserve"> Rx-Tx time difference is reused</w:t>
      </w:r>
      <w:r w:rsidR="00B5045C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47" w14:paraId="7C04CF57" w14:textId="77777777" w:rsidTr="00BE0147">
        <w:tc>
          <w:tcPr>
            <w:tcW w:w="9629" w:type="dxa"/>
          </w:tcPr>
          <w:p w14:paraId="5F93486C" w14:textId="77777777" w:rsidR="00BE0147" w:rsidRPr="00BE0147" w:rsidRDefault="00BE0147" w:rsidP="00BE0147">
            <w:pPr>
              <w:rPr>
                <w:rFonts w:ascii="Times New Roman" w:hAnsi="Times New Roman"/>
                <w:bCs/>
                <w:sz w:val="20"/>
                <w:szCs w:val="20"/>
                <w:lang w:val="en-US" w:eastAsia="x-none"/>
              </w:rPr>
            </w:pPr>
            <w:r w:rsidRPr="00BE0147">
              <w:rPr>
                <w:rFonts w:ascii="Times New Roman" w:hAnsi="Times New Roman"/>
                <w:bCs/>
                <w:sz w:val="20"/>
                <w:szCs w:val="20"/>
                <w:highlight w:val="green"/>
                <w:lang w:val="en-US" w:eastAsia="x-none"/>
              </w:rPr>
              <w:t>Agreement</w:t>
            </w:r>
          </w:p>
          <w:p w14:paraId="38DFC7E8" w14:textId="426CFB32" w:rsidR="00BE0147" w:rsidRPr="00BE0147" w:rsidRDefault="00BE0147" w:rsidP="00BE0147">
            <w:pPr>
              <w:rPr>
                <w:rFonts w:ascii="Times New Roman" w:hAnsi="Times New Roman"/>
                <w:bCs/>
                <w:szCs w:val="20"/>
                <w:lang w:eastAsia="x-none"/>
              </w:rPr>
            </w:pPr>
            <w:r w:rsidRPr="00BE0147">
              <w:rPr>
                <w:rFonts w:ascii="Times New Roman" w:hAnsi="Times New Roman"/>
                <w:bCs/>
                <w:sz w:val="20"/>
                <w:szCs w:val="20"/>
                <w:lang w:val="en-US" w:eastAsia="x-none"/>
              </w:rPr>
              <w:t>Study whether single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  <w:t xml:space="preserve"> 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val="en-US" w:eastAsia="x-none"/>
              </w:rPr>
              <w:t>TRP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  <w:t xml:space="preserve"> Tx TEG ID or UE Rx TEG ID is applied across PRSs in aggregated PFLs for TEG information reporting, i.e. single TEG ID is reported across the aggregated PRS resources for 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val="en-US" w:eastAsia="x-none"/>
              </w:rPr>
              <w:t xml:space="preserve">TRP Tx TEG 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  <w:t xml:space="preserve">association reporting, or for 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val="en-US" w:eastAsia="x-none"/>
              </w:rPr>
              <w:t xml:space="preserve">UE Rx TEG ID reporting in the </w:t>
            </w:r>
            <w:r w:rsidRPr="00BE0147"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  <w:t>measurement reporting.</w:t>
            </w:r>
          </w:p>
        </w:tc>
      </w:tr>
    </w:tbl>
    <w:p w14:paraId="3C35B07B" w14:textId="728819ED" w:rsidR="00B22B96" w:rsidRDefault="00847EE8" w:rsidP="001409D8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TEG </w:t>
      </w:r>
      <w:r w:rsidR="00396071">
        <w:rPr>
          <w:rFonts w:ascii="Times New Roman" w:eastAsiaTheme="minorEastAsia" w:hAnsi="Times New Roman" w:cs="Times New Roman"/>
          <w:lang w:eastAsia="zh-CN"/>
        </w:rPr>
        <w:t xml:space="preserve">reporting </w:t>
      </w:r>
      <w:r>
        <w:rPr>
          <w:rFonts w:ascii="Times New Roman" w:eastAsiaTheme="minorEastAsia" w:hAnsi="Times New Roman" w:cs="Times New Roman"/>
          <w:lang w:eastAsia="zh-CN"/>
        </w:rPr>
        <w:t xml:space="preserve">will be </w:t>
      </w:r>
      <w:r w:rsidR="00396071">
        <w:rPr>
          <w:rFonts w:ascii="Times New Roman" w:eastAsiaTheme="minorEastAsia" w:hAnsi="Times New Roman" w:cs="Times New Roman"/>
          <w:lang w:eastAsia="zh-CN"/>
        </w:rPr>
        <w:t xml:space="preserve">applied for aggregated PFLs. Then the TEG should also be considered </w:t>
      </w:r>
      <w:r w:rsidR="00AE34CB">
        <w:rPr>
          <w:rFonts w:ascii="Times New Roman" w:eastAsiaTheme="minorEastAsia" w:hAnsi="Times New Roman" w:cs="Times New Roman"/>
          <w:lang w:eastAsia="zh-CN"/>
        </w:rPr>
        <w:t>when defining measurement requirements for aggregated PFLs.</w:t>
      </w:r>
    </w:p>
    <w:p w14:paraId="34D22842" w14:textId="0592CC8F" w:rsidR="00C90316" w:rsidRDefault="006F60DD" w:rsidP="006F60DD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="00B41BB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E0147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3A0399">
        <w:rPr>
          <w:rFonts w:ascii="Times New Roman" w:eastAsiaTheme="minorEastAsia" w:hAnsi="Times New Roman" w:cs="Times New Roman"/>
          <w:b/>
          <w:lang w:val="en-GB" w:eastAsia="zh-CN"/>
        </w:rPr>
        <w:t xml:space="preserve">Consider TEG </w:t>
      </w:r>
      <w:r w:rsidR="00396071">
        <w:rPr>
          <w:rFonts w:ascii="Times New Roman" w:eastAsiaTheme="minorEastAsia" w:hAnsi="Times New Roman" w:cs="Times New Roman"/>
          <w:b/>
          <w:lang w:val="en-GB" w:eastAsia="zh-CN"/>
        </w:rPr>
        <w:t xml:space="preserve">to defined measurement requirements </w:t>
      </w:r>
      <w:r w:rsidR="003A0399">
        <w:rPr>
          <w:rFonts w:ascii="Times New Roman" w:eastAsiaTheme="minorEastAsia" w:hAnsi="Times New Roman" w:cs="Times New Roman"/>
          <w:b/>
          <w:lang w:val="en-GB" w:eastAsia="zh-CN"/>
        </w:rPr>
        <w:t xml:space="preserve">for aggregated </w:t>
      </w:r>
      <w:r w:rsidR="00E43DC2">
        <w:rPr>
          <w:rFonts w:ascii="Times New Roman" w:eastAsiaTheme="minorEastAsia" w:hAnsi="Times New Roman" w:cs="Times New Roman"/>
          <w:b/>
          <w:lang w:val="en-GB" w:eastAsia="zh-CN"/>
        </w:rPr>
        <w:t>PFLs</w:t>
      </w:r>
      <w:r w:rsidR="00446CF1" w:rsidRPr="00446CF1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EE0" w:rsidRPr="009E6B86" w14:paraId="7AEE73CE" w14:textId="77777777" w:rsidTr="00286EE0">
        <w:tc>
          <w:tcPr>
            <w:tcW w:w="9629" w:type="dxa"/>
          </w:tcPr>
          <w:p w14:paraId="471DAE63" w14:textId="77777777" w:rsidR="009E6B86" w:rsidRPr="009E6B86" w:rsidRDefault="009E6B86" w:rsidP="009E6B86">
            <w:pPr>
              <w:spacing w:before="240" w:after="0"/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</w:pPr>
            <w:bookmarkStart w:id="1" w:name="_Hlk134171885"/>
            <w:r w:rsidRPr="009E6B86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>Issue 3-2-3: PRS measurement period for PRS/SRS bandwidth aggregation:</w:t>
            </w:r>
          </w:p>
          <w:p w14:paraId="58B7F04B" w14:textId="77777777" w:rsidR="009E6B86" w:rsidRPr="009E6B86" w:rsidRDefault="009E6B86" w:rsidP="009E6B86">
            <w:pPr>
              <w:spacing w:before="120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u w:val="single"/>
                <w:lang w:val="en-US" w:eastAsia="zh-CN"/>
              </w:rPr>
            </w:pPr>
            <w:r w:rsidRPr="009E6B86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highlight w:val="green"/>
                <w:u w:val="single"/>
                <w:lang w:val="en-US" w:eastAsia="zh-CN"/>
              </w:rPr>
              <w:t>Agreements</w:t>
            </w:r>
            <w:r w:rsidRPr="009E6B86">
              <w:rPr>
                <w:rFonts w:ascii="Times New Roman" w:eastAsiaTheme="minorEastAsia" w:hAnsi="Times New Roman" w:cs="Times New Roman"/>
                <w:i/>
                <w:sz w:val="20"/>
                <w:highlight w:val="green"/>
                <w:lang w:val="en-US" w:eastAsia="zh-CN"/>
              </w:rPr>
              <w:t>:</w:t>
            </w:r>
          </w:p>
          <w:p w14:paraId="238A4F67" w14:textId="77777777" w:rsidR="009E6B86" w:rsidRPr="009E6B86" w:rsidRDefault="009E6B86" w:rsidP="009E6B86">
            <w:pPr>
              <w:numPr>
                <w:ilvl w:val="0"/>
                <w:numId w:val="34"/>
              </w:numPr>
              <w:spacing w:after="0" w:line="252" w:lineRule="auto"/>
              <w:ind w:left="357"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9E6B86">
              <w:rPr>
                <w:rFonts w:ascii="Times New Roman" w:eastAsiaTheme="minorEastAsia" w:hAnsi="Times New Roman" w:cs="Times New Roman"/>
                <w:iCs/>
                <w:sz w:val="20"/>
                <w:lang w:val="en-US" w:eastAsia="zh-CN"/>
              </w:rPr>
              <w:t>PRS measurement period for PRS/SRS bandwidth aggregation:</w:t>
            </w:r>
          </w:p>
          <w:p w14:paraId="0C14FA50" w14:textId="77777777" w:rsidR="009E6B86" w:rsidRPr="009E6B86" w:rsidRDefault="009E6B86" w:rsidP="009E6B86">
            <w:pPr>
              <w:pStyle w:val="aff4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eastAsiaTheme="minorEastAsia" w:hAnsi="Times New Roman" w:cs="Times New Roman"/>
                <w:iCs/>
                <w:sz w:val="20"/>
                <w:lang w:eastAsia="zh-CN"/>
              </w:rPr>
            </w:pPr>
            <w:r w:rsidRPr="009E6B86">
              <w:rPr>
                <w:rFonts w:ascii="Times New Roman" w:eastAsiaTheme="minorEastAsia" w:hAnsi="Times New Roman" w:cs="Times New Roman"/>
                <w:iCs/>
                <w:sz w:val="20"/>
                <w:lang w:eastAsia="zh-CN"/>
              </w:rPr>
              <w:t>Option 1:</w:t>
            </w:r>
          </w:p>
          <w:p w14:paraId="1BD38503" w14:textId="77777777" w:rsidR="009E6B86" w:rsidRPr="009E6B86" w:rsidRDefault="009E6B86" w:rsidP="009E6B86">
            <w:pPr>
              <w:pStyle w:val="aff4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Theme="minorEastAsia" w:hAnsi="Times New Roman" w:cs="Times New Roman"/>
                <w:iCs/>
                <w:sz w:val="20"/>
                <w:lang w:val="en-US" w:eastAsia="zh-CN"/>
              </w:rPr>
            </w:pPr>
            <w:r w:rsidRPr="009E6B86">
              <w:rPr>
                <w:rFonts w:ascii="Times New Roman" w:eastAsiaTheme="minorEastAsia" w:hAnsi="Times New Roman" w:cs="Times New Roman"/>
                <w:iCs/>
                <w:sz w:val="20"/>
                <w:lang w:val="en-US" w:eastAsia="zh-CN"/>
              </w:rPr>
              <w:t>Existing PRS measurement period requirements in Rel-17 can be used as baseline for defining corresponding PRS measurement period requirements for PRS/SRS bandwidth aggregation.</w:t>
            </w:r>
          </w:p>
          <w:p w14:paraId="1CA2958A" w14:textId="77777777" w:rsidR="009E6B86" w:rsidRPr="009E6B86" w:rsidRDefault="009E6B86" w:rsidP="009E6B86">
            <w:pPr>
              <w:pStyle w:val="aff4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Theme="minorEastAsia" w:hAnsi="Times New Roman" w:cs="Times New Roman"/>
                <w:iCs/>
                <w:sz w:val="20"/>
                <w:lang w:val="en-US" w:eastAsia="zh-CN"/>
              </w:rPr>
            </w:pPr>
            <w:r w:rsidRPr="009E6B86">
              <w:rPr>
                <w:rFonts w:ascii="Times New Roman" w:eastAsiaTheme="minorEastAsia" w:hAnsi="Times New Roman" w:cs="Times New Roman"/>
                <w:iCs/>
                <w:sz w:val="20"/>
                <w:lang w:val="en-US" w:eastAsia="zh-CN"/>
              </w:rPr>
              <w:t>Details related to e.g. PFLs, PRS periodicity etc., are FFS</w:t>
            </w:r>
          </w:p>
          <w:p w14:paraId="00849FAE" w14:textId="79ED30D8" w:rsidR="00286EE0" w:rsidRPr="009E6B86" w:rsidRDefault="009E6B86" w:rsidP="009E6B86">
            <w:pPr>
              <w:numPr>
                <w:ilvl w:val="0"/>
                <w:numId w:val="34"/>
              </w:numPr>
              <w:spacing w:after="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9E6B86">
              <w:rPr>
                <w:rFonts w:ascii="Times New Roman" w:eastAsiaTheme="minorEastAsia" w:hAnsi="Times New Roman" w:cs="Times New Roman"/>
                <w:iCs/>
                <w:sz w:val="20"/>
                <w:lang w:val="en-US" w:eastAsia="zh-CN"/>
              </w:rPr>
              <w:lastRenderedPageBreak/>
              <w:t>Other options are not precluded.</w:t>
            </w:r>
            <w:bookmarkEnd w:id="1"/>
          </w:p>
        </w:tc>
      </w:tr>
    </w:tbl>
    <w:p w14:paraId="60806993" w14:textId="17BE0CC1" w:rsidR="00F2605A" w:rsidRDefault="00F2605A" w:rsidP="00286EE0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lastRenderedPageBreak/>
        <w:t xml:space="preserve">To define the measurement period requirement for PRS bandwidth aggregation, we agree to use the existing requirements in Rel-17 as the baseline. And the total number of PFLs should be updated if multiple PFLs are configured to be aggregated and the conditions are satisfied. </w:t>
      </w:r>
    </w:p>
    <w:p w14:paraId="752A378A" w14:textId="7E4FC4D4" w:rsidR="00286EE0" w:rsidRDefault="00525D90" w:rsidP="006F60DD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="00286EE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9E6B8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="00286EE0"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286EE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C0057B">
        <w:rPr>
          <w:rFonts w:ascii="Times New Roman" w:eastAsiaTheme="minorEastAsia" w:hAnsi="Times New Roman" w:cs="Times New Roman"/>
          <w:b/>
          <w:lang w:val="en-GB" w:eastAsia="zh-CN"/>
        </w:rPr>
        <w:t>To define the measurement period requirements for aggregated PFLs,</w:t>
      </w:r>
      <w:r w:rsidR="001260EC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C0057B">
        <w:rPr>
          <w:rFonts w:ascii="Times New Roman" w:eastAsiaTheme="minorEastAsia" w:hAnsi="Times New Roman" w:cs="Times New Roman"/>
          <w:b/>
          <w:lang w:val="en-GB" w:eastAsia="zh-CN"/>
        </w:rPr>
        <w:t xml:space="preserve">use </w:t>
      </w:r>
      <w:r w:rsidR="001260EC">
        <w:rPr>
          <w:rFonts w:ascii="Times New Roman" w:eastAsiaTheme="minorEastAsia" w:hAnsi="Times New Roman" w:cs="Times New Roman"/>
          <w:b/>
          <w:lang w:val="en-GB" w:eastAsia="zh-CN"/>
        </w:rPr>
        <w:t xml:space="preserve">the existing </w:t>
      </w:r>
      <w:r w:rsidR="00C0057B">
        <w:rPr>
          <w:rFonts w:ascii="Times New Roman" w:eastAsiaTheme="minorEastAsia" w:hAnsi="Times New Roman" w:cs="Times New Roman"/>
          <w:b/>
          <w:lang w:val="en-GB" w:eastAsia="zh-CN"/>
        </w:rPr>
        <w:t xml:space="preserve">requirements </w:t>
      </w:r>
      <w:r w:rsidR="001260EC">
        <w:rPr>
          <w:rFonts w:ascii="Times New Roman" w:eastAsiaTheme="minorEastAsia" w:hAnsi="Times New Roman" w:cs="Times New Roman"/>
          <w:b/>
          <w:lang w:val="en-GB" w:eastAsia="zh-CN"/>
        </w:rPr>
        <w:t>in Rel-17 as the baseline</w:t>
      </w:r>
      <w:r w:rsidR="00C0057B">
        <w:rPr>
          <w:rFonts w:ascii="Times New Roman" w:eastAsiaTheme="minorEastAsia" w:hAnsi="Times New Roman" w:cs="Times New Roman"/>
          <w:b/>
          <w:lang w:val="en-GB" w:eastAsia="zh-CN"/>
        </w:rPr>
        <w:t xml:space="preserve"> and update the total number of PFLs</w:t>
      </w:r>
      <w:r w:rsidR="008F4AA3">
        <w:rPr>
          <w:rFonts w:ascii="Times New Roman" w:eastAsiaTheme="minorEastAsia" w:hAnsi="Times New Roman" w:cs="Times New Roman"/>
          <w:b/>
          <w:lang w:val="en-GB" w:eastAsia="zh-CN"/>
        </w:rPr>
        <w:t xml:space="preserve">, </w:t>
      </w:r>
      <w:r w:rsidR="00C0057B">
        <w:rPr>
          <w:rFonts w:ascii="Times New Roman" w:eastAsiaTheme="minorEastAsia" w:hAnsi="Times New Roman" w:cs="Times New Roman"/>
          <w:b/>
          <w:lang w:val="en-GB" w:eastAsia="zh-CN"/>
        </w:rPr>
        <w:t>i.e. L</w:t>
      </w:r>
      <w:r w:rsidR="003D2808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4D63244" w14:textId="21C84FA2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3FB81F55" w:rsidR="007D20D2" w:rsidRDefault="00810868" w:rsidP="007D20D2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Based on </w:t>
      </w:r>
      <w:r w:rsidR="00E30B6D">
        <w:rPr>
          <w:rFonts w:ascii="Times New Roman" w:eastAsiaTheme="minorEastAsia" w:hAnsi="Times New Roman" w:cs="Times New Roman"/>
          <w:lang w:val="en-GB" w:eastAsia="zh-CN"/>
        </w:rPr>
        <w:t>latest</w:t>
      </w:r>
      <w:r w:rsidR="00CB00E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CB00E4">
        <w:rPr>
          <w:rFonts w:ascii="Times New Roman" w:eastAsiaTheme="minorEastAsia" w:hAnsi="Times New Roman" w:cs="Times New Roman" w:hint="eastAsia"/>
          <w:lang w:val="en-GB" w:eastAsia="zh-CN"/>
        </w:rPr>
        <w:t>progress</w:t>
      </w:r>
      <w:r w:rsidR="00E30B6D">
        <w:rPr>
          <w:rFonts w:ascii="Times New Roman" w:eastAsiaTheme="minorEastAsia" w:hAnsi="Times New Roman" w:cs="Times New Roman"/>
          <w:lang w:val="en-GB" w:eastAsia="zh-CN"/>
        </w:rPr>
        <w:t xml:space="preserve"> in RAN1 and RAN4</w:t>
      </w:r>
      <w:r w:rsidR="00CB00E4">
        <w:rPr>
          <w:rFonts w:ascii="Times New Roman" w:eastAsiaTheme="minorEastAsia" w:hAnsi="Times New Roman" w:cs="Times New Roman"/>
          <w:lang w:val="en-GB" w:eastAsia="zh-CN"/>
        </w:rPr>
        <w:t>, t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his contribution gave our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>consideration</w:t>
      </w:r>
      <w:r>
        <w:rPr>
          <w:rFonts w:ascii="Times New Roman" w:eastAsiaTheme="minorEastAsia" w:hAnsi="Times New Roman" w:cs="Times New Roman"/>
          <w:lang w:val="en-GB" w:eastAsia="zh-CN"/>
        </w:rPr>
        <w:t>s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D31260">
        <w:rPr>
          <w:rFonts w:ascii="Times New Roman" w:eastAsiaTheme="minorEastAsia" w:hAnsi="Times New Roman" w:cs="Times New Roman"/>
          <w:lang w:val="en-GB" w:eastAsia="zh-CN"/>
        </w:rPr>
        <w:t xml:space="preserve">defining RRM requirements for </w:t>
      </w:r>
      <w:r w:rsidR="005F66C1">
        <w:rPr>
          <w:rFonts w:ascii="Times New Roman" w:eastAsiaTheme="minorEastAsia" w:hAnsi="Times New Roman" w:cs="Times New Roman"/>
          <w:lang w:val="en-GB" w:eastAsia="zh-CN"/>
        </w:rPr>
        <w:t>PRS/SRS bandwidth aggregation</w:t>
      </w:r>
      <w:r w:rsidR="00F143A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B572EC" w:rsidRPr="00A45D97">
        <w:rPr>
          <w:rFonts w:ascii="Times New Roman" w:eastAsiaTheme="minorEastAsia" w:hAnsi="Times New Roman" w:cs="Times New Roman"/>
          <w:lang w:val="en-GB" w:eastAsia="zh-CN"/>
        </w:rPr>
        <w:t>the following proposals:</w:t>
      </w:r>
    </w:p>
    <w:p w14:paraId="6535D882" w14:textId="77777777" w:rsidR="00A33805" w:rsidRDefault="00A33805" w:rsidP="00A33805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Confirm RAN1’s understanding that t</w:t>
      </w:r>
      <w:r w:rsidRPr="00B5045C">
        <w:rPr>
          <w:rFonts w:ascii="Times New Roman" w:eastAsiaTheme="minorEastAsia" w:hAnsi="Times New Roman" w:cs="Times New Roman"/>
          <w:b/>
          <w:lang w:val="en-GB" w:eastAsia="zh-CN"/>
        </w:rPr>
        <w:t xml:space="preserve">he legacy definition of DL RSTD, UL RTOA, UE Rx-Tx time difference, </w:t>
      </w:r>
      <w:proofErr w:type="spellStart"/>
      <w:r w:rsidRPr="00B5045C">
        <w:rPr>
          <w:rFonts w:ascii="Times New Roman" w:eastAsiaTheme="minorEastAsia" w:hAnsi="Times New Roman" w:cs="Times New Roman"/>
          <w:b/>
          <w:lang w:val="en-GB" w:eastAsia="zh-CN"/>
        </w:rPr>
        <w:t>gNB</w:t>
      </w:r>
      <w:proofErr w:type="spellEnd"/>
      <w:r w:rsidRPr="00B5045C">
        <w:rPr>
          <w:rFonts w:ascii="Times New Roman" w:eastAsiaTheme="minorEastAsia" w:hAnsi="Times New Roman" w:cs="Times New Roman"/>
          <w:b/>
          <w:lang w:val="en-GB" w:eastAsia="zh-CN"/>
        </w:rPr>
        <w:t xml:space="preserve"> Rx-Tx time difference is reused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2D49577D" w14:textId="77777777" w:rsidR="00DC6B44" w:rsidRDefault="00DC6B44" w:rsidP="00DC6B4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Consider TEG to defined measurement requirements for aggregated PFLs</w:t>
      </w:r>
      <w:r w:rsidRPr="00446CF1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3FE0170E" w14:textId="77777777" w:rsidR="00DC6B44" w:rsidRDefault="00DC6B44" w:rsidP="00DC6B4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3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To define the measurement period requirements for aggregated PFLs, use the existing requirements in Rel-17 as the baseline and update the total number of PFLs, i.e. L.</w:t>
      </w:r>
    </w:p>
    <w:p w14:paraId="69FA4E29" w14:textId="1F085021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4</w:t>
      </w:r>
      <w:r w:rsidRPr="00A45D97">
        <w:rPr>
          <w:rFonts w:ascii="Times New Roman" w:hAnsi="Times New Roman"/>
        </w:rPr>
        <w:tab/>
        <w:t>Reference</w:t>
      </w:r>
    </w:p>
    <w:p w14:paraId="154E5DF2" w14:textId="255B1C32" w:rsidR="003724B2" w:rsidRPr="000E7594" w:rsidRDefault="003F40F2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R4-23063</w:t>
      </w:r>
      <w:r w:rsidR="000E7594">
        <w:rPr>
          <w:rFonts w:ascii="Times New Roman" w:hAnsi="Times New Roman" w:cs="Times New Roman"/>
          <w:lang w:val="en-GB"/>
        </w:rPr>
        <w:t>49</w:t>
      </w:r>
      <w:r w:rsidR="0076780E" w:rsidRPr="000E7594">
        <w:rPr>
          <w:rFonts w:ascii="Times New Roman" w:hAnsi="Times New Roman" w:cs="Times New Roman"/>
          <w:lang w:val="en-GB"/>
        </w:rPr>
        <w:t>,</w:t>
      </w:r>
      <w:r w:rsidR="003724B2" w:rsidRPr="000E7594">
        <w:rPr>
          <w:rFonts w:ascii="Times New Roman" w:hAnsi="Times New Roman" w:cs="Times New Roman"/>
          <w:lang w:val="en-GB"/>
        </w:rPr>
        <w:t xml:space="preserve"> </w:t>
      </w:r>
      <w:r w:rsidR="000E7594" w:rsidRPr="000E7594">
        <w:rPr>
          <w:rFonts w:ascii="Times New Roman" w:hAnsi="Times New Roman" w:cs="Times New Roman"/>
          <w:lang w:val="en-GB"/>
        </w:rPr>
        <w:t xml:space="preserve">WF on RRM requirements for </w:t>
      </w:r>
      <w:proofErr w:type="spellStart"/>
      <w:r w:rsidR="000E7594" w:rsidRPr="000E7594">
        <w:rPr>
          <w:rFonts w:ascii="Times New Roman" w:hAnsi="Times New Roman" w:cs="Times New Roman"/>
          <w:lang w:val="en-GB"/>
        </w:rPr>
        <w:t>RedCap</w:t>
      </w:r>
      <w:proofErr w:type="spellEnd"/>
      <w:r w:rsidR="000E7594" w:rsidRPr="000E7594">
        <w:rPr>
          <w:rFonts w:ascii="Times New Roman" w:hAnsi="Times New Roman" w:cs="Times New Roman"/>
          <w:lang w:val="en-GB"/>
        </w:rPr>
        <w:t xml:space="preserve"> positioning and PRS/SRS BW aggregation</w:t>
      </w:r>
      <w:r w:rsidR="0029437A" w:rsidRPr="000E7594">
        <w:rPr>
          <w:rFonts w:ascii="Times New Roman" w:hAnsi="Times New Roman" w:cs="Times New Roman"/>
          <w:lang w:val="en-GB"/>
        </w:rPr>
        <w:t xml:space="preserve">, </w:t>
      </w:r>
      <w:r w:rsidR="000E7594" w:rsidRPr="000E7594">
        <w:rPr>
          <w:rFonts w:ascii="Times New Roman" w:hAnsi="Times New Roman" w:cs="Times New Roman"/>
          <w:lang w:val="en-GB"/>
        </w:rPr>
        <w:t>Ericsson</w:t>
      </w:r>
    </w:p>
    <w:p w14:paraId="7FE24472" w14:textId="59D128FD" w:rsidR="005813F8" w:rsidRPr="00A45D97" w:rsidRDefault="005813F8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5813F8">
        <w:rPr>
          <w:rFonts w:ascii="Times New Roman" w:hAnsi="Times New Roman" w:cs="Times New Roman"/>
        </w:rPr>
        <w:t>R1-2304082</w:t>
      </w:r>
      <w:r>
        <w:rPr>
          <w:rFonts w:ascii="Times New Roman" w:hAnsi="Times New Roman" w:cs="Times New Roman"/>
        </w:rPr>
        <w:t>,</w:t>
      </w:r>
      <w:r w:rsidRPr="005813F8">
        <w:rPr>
          <w:rFonts w:ascii="Times New Roman" w:hAnsi="Times New Roman" w:cs="Times New Roman"/>
        </w:rPr>
        <w:t xml:space="preserve"> LS on measurement definitions for positioning with bandwidth aggregation</w:t>
      </w:r>
      <w:r>
        <w:rPr>
          <w:rFonts w:ascii="Times New Roman" w:hAnsi="Times New Roman" w:cs="Times New Roman"/>
        </w:rPr>
        <w:t>, ZTE</w:t>
      </w:r>
    </w:p>
    <w:p w14:paraId="6088E30D" w14:textId="1CA01151" w:rsidR="00121BCD" w:rsidRPr="006F5C49" w:rsidRDefault="00121BCD" w:rsidP="00953A81">
      <w:pPr>
        <w:spacing w:after="0" w:line="240" w:lineRule="auto"/>
        <w:rPr>
          <w:rFonts w:ascii="Times New Roman" w:eastAsia="Yu Mincho" w:hAnsi="Times New Roman" w:cs="Times New Roman"/>
          <w:sz w:val="36"/>
          <w:szCs w:val="20"/>
          <w:lang w:val="en-GB" w:eastAsia="ja-JP"/>
        </w:rPr>
      </w:pPr>
    </w:p>
    <w:sectPr w:rsidR="00121BCD" w:rsidRPr="006F5C4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71213" w14:textId="77777777" w:rsidR="00627351" w:rsidRDefault="00627351" w:rsidP="00973137">
      <w:pPr>
        <w:spacing w:after="0" w:line="240" w:lineRule="auto"/>
      </w:pPr>
      <w:r>
        <w:separator/>
      </w:r>
    </w:p>
  </w:endnote>
  <w:endnote w:type="continuationSeparator" w:id="0">
    <w:p w14:paraId="5C2239DF" w14:textId="77777777" w:rsidR="00627351" w:rsidRDefault="0062735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735AB1" w:rsidRDefault="00735AB1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CB514" w14:textId="77777777" w:rsidR="00627351" w:rsidRDefault="00627351" w:rsidP="00973137">
      <w:pPr>
        <w:spacing w:after="0" w:line="240" w:lineRule="auto"/>
      </w:pPr>
      <w:r>
        <w:separator/>
      </w:r>
    </w:p>
  </w:footnote>
  <w:footnote w:type="continuationSeparator" w:id="0">
    <w:p w14:paraId="5D6A5211" w14:textId="77777777" w:rsidR="00627351" w:rsidRDefault="0062735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735AB1" w:rsidRDefault="00735A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145DAF"/>
    <w:multiLevelType w:val="hybridMultilevel"/>
    <w:tmpl w:val="9CFA8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2"/>
  </w:num>
  <w:num w:numId="4">
    <w:abstractNumId w:val="12"/>
  </w:num>
  <w:num w:numId="5">
    <w:abstractNumId w:val="9"/>
  </w:num>
  <w:num w:numId="6">
    <w:abstractNumId w:val="29"/>
  </w:num>
  <w:num w:numId="7">
    <w:abstractNumId w:val="0"/>
  </w:num>
  <w:num w:numId="8">
    <w:abstractNumId w:val="38"/>
  </w:num>
  <w:num w:numId="9">
    <w:abstractNumId w:val="22"/>
  </w:num>
  <w:num w:numId="10">
    <w:abstractNumId w:val="19"/>
  </w:num>
  <w:num w:numId="11">
    <w:abstractNumId w:val="24"/>
  </w:num>
  <w:num w:numId="12">
    <w:abstractNumId w:val="25"/>
  </w:num>
  <w:num w:numId="13">
    <w:abstractNumId w:val="4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20"/>
  </w:num>
  <w:num w:numId="19">
    <w:abstractNumId w:val="3"/>
  </w:num>
  <w:num w:numId="20">
    <w:abstractNumId w:val="18"/>
  </w:num>
  <w:num w:numId="21">
    <w:abstractNumId w:val="40"/>
  </w:num>
  <w:num w:numId="22">
    <w:abstractNumId w:val="6"/>
  </w:num>
  <w:num w:numId="23">
    <w:abstractNumId w:val="21"/>
  </w:num>
  <w:num w:numId="24">
    <w:abstractNumId w:val="32"/>
  </w:num>
  <w:num w:numId="25">
    <w:abstractNumId w:val="23"/>
  </w:num>
  <w:num w:numId="26">
    <w:abstractNumId w:val="37"/>
  </w:num>
  <w:num w:numId="27">
    <w:abstractNumId w:val="5"/>
  </w:num>
  <w:num w:numId="28">
    <w:abstractNumId w:val="27"/>
  </w:num>
  <w:num w:numId="29">
    <w:abstractNumId w:val="15"/>
  </w:num>
  <w:num w:numId="30">
    <w:abstractNumId w:val="33"/>
  </w:num>
  <w:num w:numId="31">
    <w:abstractNumId w:val="27"/>
  </w:num>
  <w:num w:numId="32">
    <w:abstractNumId w:val="35"/>
  </w:num>
  <w:num w:numId="33">
    <w:abstractNumId w:val="13"/>
  </w:num>
  <w:num w:numId="34">
    <w:abstractNumId w:val="34"/>
  </w:num>
  <w:num w:numId="35">
    <w:abstractNumId w:val="17"/>
  </w:num>
  <w:num w:numId="36">
    <w:abstractNumId w:val="8"/>
  </w:num>
  <w:num w:numId="37">
    <w:abstractNumId w:val="11"/>
  </w:num>
  <w:num w:numId="38">
    <w:abstractNumId w:val="7"/>
  </w:num>
  <w:num w:numId="39">
    <w:abstractNumId w:val="14"/>
  </w:num>
  <w:num w:numId="40">
    <w:abstractNumId w:val="31"/>
  </w:num>
  <w:num w:numId="41">
    <w:abstractNumId w:val="39"/>
  </w:num>
  <w:num w:numId="42">
    <w:abstractNumId w:val="10"/>
  </w:num>
  <w:num w:numId="43">
    <w:abstractNumId w:val="28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3DC1"/>
    <w:rsid w:val="00014C87"/>
    <w:rsid w:val="00015D15"/>
    <w:rsid w:val="0001621C"/>
    <w:rsid w:val="00016F22"/>
    <w:rsid w:val="00017678"/>
    <w:rsid w:val="00017A58"/>
    <w:rsid w:val="00017F6B"/>
    <w:rsid w:val="000205A3"/>
    <w:rsid w:val="00020E35"/>
    <w:rsid w:val="0002150D"/>
    <w:rsid w:val="00025264"/>
    <w:rsid w:val="0002564D"/>
    <w:rsid w:val="00025B2A"/>
    <w:rsid w:val="00025ECA"/>
    <w:rsid w:val="00026136"/>
    <w:rsid w:val="000277B7"/>
    <w:rsid w:val="00030552"/>
    <w:rsid w:val="000312AD"/>
    <w:rsid w:val="000314EE"/>
    <w:rsid w:val="00031C3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EA9"/>
    <w:rsid w:val="00042F22"/>
    <w:rsid w:val="00043798"/>
    <w:rsid w:val="000444EF"/>
    <w:rsid w:val="00044958"/>
    <w:rsid w:val="000452FB"/>
    <w:rsid w:val="00045BF0"/>
    <w:rsid w:val="00047928"/>
    <w:rsid w:val="000501B6"/>
    <w:rsid w:val="00051602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165"/>
    <w:rsid w:val="00055B12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2A40"/>
    <w:rsid w:val="000637AB"/>
    <w:rsid w:val="000639D8"/>
    <w:rsid w:val="0006403B"/>
    <w:rsid w:val="0006487E"/>
    <w:rsid w:val="0006533F"/>
    <w:rsid w:val="00065E1A"/>
    <w:rsid w:val="00070721"/>
    <w:rsid w:val="00070D1B"/>
    <w:rsid w:val="00071017"/>
    <w:rsid w:val="00071415"/>
    <w:rsid w:val="00072699"/>
    <w:rsid w:val="00072A01"/>
    <w:rsid w:val="00072D11"/>
    <w:rsid w:val="00073F30"/>
    <w:rsid w:val="0007405A"/>
    <w:rsid w:val="0007521D"/>
    <w:rsid w:val="00076787"/>
    <w:rsid w:val="000774BA"/>
    <w:rsid w:val="00077502"/>
    <w:rsid w:val="000778A9"/>
    <w:rsid w:val="00077C4E"/>
    <w:rsid w:val="00077DA6"/>
    <w:rsid w:val="00077E5F"/>
    <w:rsid w:val="0008024B"/>
    <w:rsid w:val="0008036A"/>
    <w:rsid w:val="0008122B"/>
    <w:rsid w:val="00081AE6"/>
    <w:rsid w:val="0008261F"/>
    <w:rsid w:val="00082C92"/>
    <w:rsid w:val="00083F91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352B"/>
    <w:rsid w:val="000A545A"/>
    <w:rsid w:val="000A56F2"/>
    <w:rsid w:val="000A5DA1"/>
    <w:rsid w:val="000A73F2"/>
    <w:rsid w:val="000A77D5"/>
    <w:rsid w:val="000B0A71"/>
    <w:rsid w:val="000B0FF3"/>
    <w:rsid w:val="000B1469"/>
    <w:rsid w:val="000B2426"/>
    <w:rsid w:val="000B26D7"/>
    <w:rsid w:val="000B2719"/>
    <w:rsid w:val="000B33EE"/>
    <w:rsid w:val="000B3757"/>
    <w:rsid w:val="000B3A8F"/>
    <w:rsid w:val="000B44BA"/>
    <w:rsid w:val="000B4AB9"/>
    <w:rsid w:val="000B52F1"/>
    <w:rsid w:val="000B58C3"/>
    <w:rsid w:val="000B5A16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6F23"/>
    <w:rsid w:val="000C7DEF"/>
    <w:rsid w:val="000D088E"/>
    <w:rsid w:val="000D09D3"/>
    <w:rsid w:val="000D0D07"/>
    <w:rsid w:val="000D0D8C"/>
    <w:rsid w:val="000D0DD5"/>
    <w:rsid w:val="000D16C3"/>
    <w:rsid w:val="000D180A"/>
    <w:rsid w:val="000D1E80"/>
    <w:rsid w:val="000D26EA"/>
    <w:rsid w:val="000D2F82"/>
    <w:rsid w:val="000D3B70"/>
    <w:rsid w:val="000D404A"/>
    <w:rsid w:val="000D4797"/>
    <w:rsid w:val="000D4807"/>
    <w:rsid w:val="000D525E"/>
    <w:rsid w:val="000D5849"/>
    <w:rsid w:val="000D74C8"/>
    <w:rsid w:val="000E0527"/>
    <w:rsid w:val="000E07EB"/>
    <w:rsid w:val="000E0D84"/>
    <w:rsid w:val="000E1050"/>
    <w:rsid w:val="000E1E92"/>
    <w:rsid w:val="000E2A9B"/>
    <w:rsid w:val="000E670A"/>
    <w:rsid w:val="000E6E52"/>
    <w:rsid w:val="000E759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7BE"/>
    <w:rsid w:val="000F4895"/>
    <w:rsid w:val="000F4ACC"/>
    <w:rsid w:val="000F4DB1"/>
    <w:rsid w:val="000F648A"/>
    <w:rsid w:val="000F6DF3"/>
    <w:rsid w:val="000F7563"/>
    <w:rsid w:val="00100598"/>
    <w:rsid w:val="001005FF"/>
    <w:rsid w:val="0010351E"/>
    <w:rsid w:val="00103CF3"/>
    <w:rsid w:val="00104915"/>
    <w:rsid w:val="00104973"/>
    <w:rsid w:val="00105031"/>
    <w:rsid w:val="001062FB"/>
    <w:rsid w:val="001063E6"/>
    <w:rsid w:val="001107F5"/>
    <w:rsid w:val="001111FE"/>
    <w:rsid w:val="001137A3"/>
    <w:rsid w:val="00113CF4"/>
    <w:rsid w:val="00113EBA"/>
    <w:rsid w:val="001153EA"/>
    <w:rsid w:val="00115643"/>
    <w:rsid w:val="001158D3"/>
    <w:rsid w:val="0011612E"/>
    <w:rsid w:val="001162CC"/>
    <w:rsid w:val="00116765"/>
    <w:rsid w:val="0011719E"/>
    <w:rsid w:val="0011764D"/>
    <w:rsid w:val="00120055"/>
    <w:rsid w:val="00120076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0EC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9D8"/>
    <w:rsid w:val="00140AC1"/>
    <w:rsid w:val="0014147A"/>
    <w:rsid w:val="00142F36"/>
    <w:rsid w:val="00144033"/>
    <w:rsid w:val="0014444D"/>
    <w:rsid w:val="00144B66"/>
    <w:rsid w:val="00144CBA"/>
    <w:rsid w:val="00145792"/>
    <w:rsid w:val="00146779"/>
    <w:rsid w:val="00146A30"/>
    <w:rsid w:val="00146B2F"/>
    <w:rsid w:val="00147569"/>
    <w:rsid w:val="00151E23"/>
    <w:rsid w:val="00151F46"/>
    <w:rsid w:val="001526E0"/>
    <w:rsid w:val="00153218"/>
    <w:rsid w:val="00153ACA"/>
    <w:rsid w:val="001551B5"/>
    <w:rsid w:val="001559B8"/>
    <w:rsid w:val="0015600D"/>
    <w:rsid w:val="0015754A"/>
    <w:rsid w:val="00161117"/>
    <w:rsid w:val="001613C6"/>
    <w:rsid w:val="001619D8"/>
    <w:rsid w:val="00161E37"/>
    <w:rsid w:val="0016232C"/>
    <w:rsid w:val="00162738"/>
    <w:rsid w:val="00162DA1"/>
    <w:rsid w:val="00162F17"/>
    <w:rsid w:val="001636BC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4C9F"/>
    <w:rsid w:val="0017502C"/>
    <w:rsid w:val="0017540B"/>
    <w:rsid w:val="00175C83"/>
    <w:rsid w:val="00176E14"/>
    <w:rsid w:val="001772B3"/>
    <w:rsid w:val="0017774C"/>
    <w:rsid w:val="0018010A"/>
    <w:rsid w:val="00180367"/>
    <w:rsid w:val="00181306"/>
    <w:rsid w:val="0018143F"/>
    <w:rsid w:val="00181A13"/>
    <w:rsid w:val="00181FF8"/>
    <w:rsid w:val="00182D14"/>
    <w:rsid w:val="0018604C"/>
    <w:rsid w:val="001864CE"/>
    <w:rsid w:val="00186502"/>
    <w:rsid w:val="0018733F"/>
    <w:rsid w:val="001878DB"/>
    <w:rsid w:val="0019024E"/>
    <w:rsid w:val="001908F6"/>
    <w:rsid w:val="00190AC1"/>
    <w:rsid w:val="00191148"/>
    <w:rsid w:val="00191CED"/>
    <w:rsid w:val="00191DF3"/>
    <w:rsid w:val="001920BE"/>
    <w:rsid w:val="001924F1"/>
    <w:rsid w:val="00192796"/>
    <w:rsid w:val="001927FB"/>
    <w:rsid w:val="00192CFA"/>
    <w:rsid w:val="0019341A"/>
    <w:rsid w:val="001944C9"/>
    <w:rsid w:val="00194C46"/>
    <w:rsid w:val="0019564C"/>
    <w:rsid w:val="001964D8"/>
    <w:rsid w:val="00197DF9"/>
    <w:rsid w:val="001A16DF"/>
    <w:rsid w:val="001A1987"/>
    <w:rsid w:val="001A2564"/>
    <w:rsid w:val="001A2A85"/>
    <w:rsid w:val="001A33B2"/>
    <w:rsid w:val="001A35E3"/>
    <w:rsid w:val="001A3750"/>
    <w:rsid w:val="001A42B4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290E"/>
    <w:rsid w:val="001B3810"/>
    <w:rsid w:val="001B44C2"/>
    <w:rsid w:val="001B4C1E"/>
    <w:rsid w:val="001B53B1"/>
    <w:rsid w:val="001B5A5D"/>
    <w:rsid w:val="001B6FE0"/>
    <w:rsid w:val="001C07BE"/>
    <w:rsid w:val="001C10B3"/>
    <w:rsid w:val="001C10C1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1C90"/>
    <w:rsid w:val="001D2DCE"/>
    <w:rsid w:val="001D3361"/>
    <w:rsid w:val="001D4C90"/>
    <w:rsid w:val="001D51BA"/>
    <w:rsid w:val="001D53E7"/>
    <w:rsid w:val="001D6342"/>
    <w:rsid w:val="001D6839"/>
    <w:rsid w:val="001D6D53"/>
    <w:rsid w:val="001E15E0"/>
    <w:rsid w:val="001E15E3"/>
    <w:rsid w:val="001E177B"/>
    <w:rsid w:val="001E2AC9"/>
    <w:rsid w:val="001E2E72"/>
    <w:rsid w:val="001E329D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E7FE2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268"/>
    <w:rsid w:val="001F78D8"/>
    <w:rsid w:val="00200002"/>
    <w:rsid w:val="0020039D"/>
    <w:rsid w:val="00200432"/>
    <w:rsid w:val="00200490"/>
    <w:rsid w:val="00200BD3"/>
    <w:rsid w:val="00201102"/>
    <w:rsid w:val="002011BE"/>
    <w:rsid w:val="00201684"/>
    <w:rsid w:val="00201F10"/>
    <w:rsid w:val="00201F3A"/>
    <w:rsid w:val="00202024"/>
    <w:rsid w:val="00203F96"/>
    <w:rsid w:val="002049F3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538"/>
    <w:rsid w:val="002227DB"/>
    <w:rsid w:val="0022329D"/>
    <w:rsid w:val="00223FCB"/>
    <w:rsid w:val="00224C39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756"/>
    <w:rsid w:val="00235872"/>
    <w:rsid w:val="00235BCE"/>
    <w:rsid w:val="00236B92"/>
    <w:rsid w:val="0023723E"/>
    <w:rsid w:val="00240E90"/>
    <w:rsid w:val="00241559"/>
    <w:rsid w:val="002435B3"/>
    <w:rsid w:val="002453E3"/>
    <w:rsid w:val="002458EB"/>
    <w:rsid w:val="00246DAA"/>
    <w:rsid w:val="002500C8"/>
    <w:rsid w:val="0025028C"/>
    <w:rsid w:val="00255305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6C97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5684"/>
    <w:rsid w:val="00276AB7"/>
    <w:rsid w:val="00277BB7"/>
    <w:rsid w:val="002805F5"/>
    <w:rsid w:val="00280751"/>
    <w:rsid w:val="00280AC8"/>
    <w:rsid w:val="00281178"/>
    <w:rsid w:val="00281F4B"/>
    <w:rsid w:val="002822BC"/>
    <w:rsid w:val="0028280A"/>
    <w:rsid w:val="002861CD"/>
    <w:rsid w:val="00286908"/>
    <w:rsid w:val="00286ACD"/>
    <w:rsid w:val="00286BDE"/>
    <w:rsid w:val="00286EE0"/>
    <w:rsid w:val="00287838"/>
    <w:rsid w:val="00287BF2"/>
    <w:rsid w:val="002900D5"/>
    <w:rsid w:val="002907B5"/>
    <w:rsid w:val="002908C6"/>
    <w:rsid w:val="00292EB7"/>
    <w:rsid w:val="00293860"/>
    <w:rsid w:val="0029437A"/>
    <w:rsid w:val="00294A67"/>
    <w:rsid w:val="00296155"/>
    <w:rsid w:val="00296227"/>
    <w:rsid w:val="00296724"/>
    <w:rsid w:val="0029693F"/>
    <w:rsid w:val="00296F44"/>
    <w:rsid w:val="0029777D"/>
    <w:rsid w:val="002979C5"/>
    <w:rsid w:val="00297A20"/>
    <w:rsid w:val="00297C90"/>
    <w:rsid w:val="002A055E"/>
    <w:rsid w:val="002A06F0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33C8"/>
    <w:rsid w:val="002B54AD"/>
    <w:rsid w:val="002B54BE"/>
    <w:rsid w:val="002B6281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2EF"/>
    <w:rsid w:val="002C64CA"/>
    <w:rsid w:val="002C6B7D"/>
    <w:rsid w:val="002D071A"/>
    <w:rsid w:val="002D0893"/>
    <w:rsid w:val="002D0DB7"/>
    <w:rsid w:val="002D1DB8"/>
    <w:rsid w:val="002D2F4A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2141"/>
    <w:rsid w:val="002E392C"/>
    <w:rsid w:val="002E5761"/>
    <w:rsid w:val="002E61E2"/>
    <w:rsid w:val="002E7CAE"/>
    <w:rsid w:val="002F13E4"/>
    <w:rsid w:val="002F2771"/>
    <w:rsid w:val="002F2C78"/>
    <w:rsid w:val="002F37A9"/>
    <w:rsid w:val="002F4857"/>
    <w:rsid w:val="002F4F23"/>
    <w:rsid w:val="002F5DE6"/>
    <w:rsid w:val="002F5E69"/>
    <w:rsid w:val="002F6186"/>
    <w:rsid w:val="002F68AA"/>
    <w:rsid w:val="002F7B91"/>
    <w:rsid w:val="00300673"/>
    <w:rsid w:val="003009AB"/>
    <w:rsid w:val="00300EBF"/>
    <w:rsid w:val="00301CE6"/>
    <w:rsid w:val="00301D1B"/>
    <w:rsid w:val="0030256B"/>
    <w:rsid w:val="00302638"/>
    <w:rsid w:val="00302C0B"/>
    <w:rsid w:val="00303925"/>
    <w:rsid w:val="00303D24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7E2"/>
    <w:rsid w:val="00337A09"/>
    <w:rsid w:val="003400B0"/>
    <w:rsid w:val="00342BD7"/>
    <w:rsid w:val="003434C5"/>
    <w:rsid w:val="00343A1B"/>
    <w:rsid w:val="00344739"/>
    <w:rsid w:val="003447F5"/>
    <w:rsid w:val="00344899"/>
    <w:rsid w:val="0034518E"/>
    <w:rsid w:val="00346DB5"/>
    <w:rsid w:val="003477B1"/>
    <w:rsid w:val="00347882"/>
    <w:rsid w:val="00350BA4"/>
    <w:rsid w:val="0035118F"/>
    <w:rsid w:val="00351D54"/>
    <w:rsid w:val="003533A2"/>
    <w:rsid w:val="00353B4B"/>
    <w:rsid w:val="00355F85"/>
    <w:rsid w:val="003561EA"/>
    <w:rsid w:val="00356302"/>
    <w:rsid w:val="00356D52"/>
    <w:rsid w:val="00357380"/>
    <w:rsid w:val="0035793D"/>
    <w:rsid w:val="003602D9"/>
    <w:rsid w:val="003604CE"/>
    <w:rsid w:val="003605C5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33A0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2F35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564"/>
    <w:rsid w:val="00387651"/>
    <w:rsid w:val="00387EBF"/>
    <w:rsid w:val="0039140B"/>
    <w:rsid w:val="003919AF"/>
    <w:rsid w:val="00392C6A"/>
    <w:rsid w:val="003939FF"/>
    <w:rsid w:val="00394104"/>
    <w:rsid w:val="0039441E"/>
    <w:rsid w:val="00394736"/>
    <w:rsid w:val="003948AB"/>
    <w:rsid w:val="00394998"/>
    <w:rsid w:val="00395CD3"/>
    <w:rsid w:val="00395E15"/>
    <w:rsid w:val="00396071"/>
    <w:rsid w:val="00397775"/>
    <w:rsid w:val="003A0301"/>
    <w:rsid w:val="003A0399"/>
    <w:rsid w:val="003A0527"/>
    <w:rsid w:val="003A0C9E"/>
    <w:rsid w:val="003A161F"/>
    <w:rsid w:val="003A2223"/>
    <w:rsid w:val="003A231A"/>
    <w:rsid w:val="003A2A0F"/>
    <w:rsid w:val="003A45A1"/>
    <w:rsid w:val="003A5274"/>
    <w:rsid w:val="003A5584"/>
    <w:rsid w:val="003A5B0A"/>
    <w:rsid w:val="003A611A"/>
    <w:rsid w:val="003A6BAC"/>
    <w:rsid w:val="003A70A4"/>
    <w:rsid w:val="003A7EF3"/>
    <w:rsid w:val="003B159C"/>
    <w:rsid w:val="003B1E69"/>
    <w:rsid w:val="003B2842"/>
    <w:rsid w:val="003B31CD"/>
    <w:rsid w:val="003B3272"/>
    <w:rsid w:val="003B369F"/>
    <w:rsid w:val="003B36A3"/>
    <w:rsid w:val="003B3DD7"/>
    <w:rsid w:val="003B4880"/>
    <w:rsid w:val="003B4BFF"/>
    <w:rsid w:val="003B5211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1CEB"/>
    <w:rsid w:val="003D20EE"/>
    <w:rsid w:val="003D2478"/>
    <w:rsid w:val="003D2808"/>
    <w:rsid w:val="003D3C45"/>
    <w:rsid w:val="003D45C8"/>
    <w:rsid w:val="003D475C"/>
    <w:rsid w:val="003D4814"/>
    <w:rsid w:val="003D4D50"/>
    <w:rsid w:val="003D52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5F7"/>
    <w:rsid w:val="003F2964"/>
    <w:rsid w:val="003F2CD4"/>
    <w:rsid w:val="003F40F2"/>
    <w:rsid w:val="003F434B"/>
    <w:rsid w:val="003F5319"/>
    <w:rsid w:val="003F6105"/>
    <w:rsid w:val="003F692E"/>
    <w:rsid w:val="003F6BBE"/>
    <w:rsid w:val="003F720D"/>
    <w:rsid w:val="003F76B2"/>
    <w:rsid w:val="003F7A90"/>
    <w:rsid w:val="004000E8"/>
    <w:rsid w:val="00400B00"/>
    <w:rsid w:val="00401D5B"/>
    <w:rsid w:val="00401DA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0254"/>
    <w:rsid w:val="00421105"/>
    <w:rsid w:val="0042170B"/>
    <w:rsid w:val="004218CE"/>
    <w:rsid w:val="00422AA4"/>
    <w:rsid w:val="004242F4"/>
    <w:rsid w:val="0042430C"/>
    <w:rsid w:val="00424722"/>
    <w:rsid w:val="004253EB"/>
    <w:rsid w:val="00425FFA"/>
    <w:rsid w:val="00426934"/>
    <w:rsid w:val="00427248"/>
    <w:rsid w:val="0042732D"/>
    <w:rsid w:val="00427E1F"/>
    <w:rsid w:val="0043056D"/>
    <w:rsid w:val="00431406"/>
    <w:rsid w:val="00432F48"/>
    <w:rsid w:val="00433863"/>
    <w:rsid w:val="004351B4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CF1"/>
    <w:rsid w:val="00446DC2"/>
    <w:rsid w:val="00447A5E"/>
    <w:rsid w:val="004504AA"/>
    <w:rsid w:val="00450FAC"/>
    <w:rsid w:val="004517AA"/>
    <w:rsid w:val="00452CAC"/>
    <w:rsid w:val="004556B4"/>
    <w:rsid w:val="00455E64"/>
    <w:rsid w:val="00457565"/>
    <w:rsid w:val="00457B71"/>
    <w:rsid w:val="004631C6"/>
    <w:rsid w:val="00464689"/>
    <w:rsid w:val="0046685E"/>
    <w:rsid w:val="004669E2"/>
    <w:rsid w:val="00466B3C"/>
    <w:rsid w:val="004676F2"/>
    <w:rsid w:val="00470C31"/>
    <w:rsid w:val="00470D1A"/>
    <w:rsid w:val="0047189E"/>
    <w:rsid w:val="00471DE0"/>
    <w:rsid w:val="00472149"/>
    <w:rsid w:val="00473364"/>
    <w:rsid w:val="004734D0"/>
    <w:rsid w:val="004740E8"/>
    <w:rsid w:val="00474227"/>
    <w:rsid w:val="004746D3"/>
    <w:rsid w:val="004748A8"/>
    <w:rsid w:val="00474FA5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320"/>
    <w:rsid w:val="004923F8"/>
    <w:rsid w:val="00492ADC"/>
    <w:rsid w:val="00492BC5"/>
    <w:rsid w:val="00492D1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3A92"/>
    <w:rsid w:val="004A4FF2"/>
    <w:rsid w:val="004A5ECC"/>
    <w:rsid w:val="004A6AA3"/>
    <w:rsid w:val="004A716C"/>
    <w:rsid w:val="004B140F"/>
    <w:rsid w:val="004B2182"/>
    <w:rsid w:val="004B27D8"/>
    <w:rsid w:val="004B54B0"/>
    <w:rsid w:val="004B5833"/>
    <w:rsid w:val="004B6369"/>
    <w:rsid w:val="004B6F6A"/>
    <w:rsid w:val="004B7C0C"/>
    <w:rsid w:val="004C09EA"/>
    <w:rsid w:val="004C3493"/>
    <w:rsid w:val="004C3898"/>
    <w:rsid w:val="004C5085"/>
    <w:rsid w:val="004C5315"/>
    <w:rsid w:val="004C5AC4"/>
    <w:rsid w:val="004C5E29"/>
    <w:rsid w:val="004C6722"/>
    <w:rsid w:val="004C687E"/>
    <w:rsid w:val="004C71D0"/>
    <w:rsid w:val="004C721A"/>
    <w:rsid w:val="004D0E5F"/>
    <w:rsid w:val="004D36B1"/>
    <w:rsid w:val="004D3C14"/>
    <w:rsid w:val="004D4128"/>
    <w:rsid w:val="004D412E"/>
    <w:rsid w:val="004D7939"/>
    <w:rsid w:val="004D7EBD"/>
    <w:rsid w:val="004E01A6"/>
    <w:rsid w:val="004E2680"/>
    <w:rsid w:val="004E28F9"/>
    <w:rsid w:val="004E31BA"/>
    <w:rsid w:val="004E3B42"/>
    <w:rsid w:val="004E3D2A"/>
    <w:rsid w:val="004E4310"/>
    <w:rsid w:val="004E462E"/>
    <w:rsid w:val="004E56DC"/>
    <w:rsid w:val="004E5E7A"/>
    <w:rsid w:val="004E6981"/>
    <w:rsid w:val="004E6DD0"/>
    <w:rsid w:val="004E76F4"/>
    <w:rsid w:val="004F0599"/>
    <w:rsid w:val="004F0B4E"/>
    <w:rsid w:val="004F0B6C"/>
    <w:rsid w:val="004F0C6E"/>
    <w:rsid w:val="004F1D6F"/>
    <w:rsid w:val="004F2078"/>
    <w:rsid w:val="004F2DAF"/>
    <w:rsid w:val="004F4954"/>
    <w:rsid w:val="004F4C12"/>
    <w:rsid w:val="004F4DA3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30CB"/>
    <w:rsid w:val="005043AF"/>
    <w:rsid w:val="00504AF9"/>
    <w:rsid w:val="00505069"/>
    <w:rsid w:val="00505440"/>
    <w:rsid w:val="00505893"/>
    <w:rsid w:val="00506557"/>
    <w:rsid w:val="0050677A"/>
    <w:rsid w:val="00507322"/>
    <w:rsid w:val="00507374"/>
    <w:rsid w:val="005108D8"/>
    <w:rsid w:val="005116F9"/>
    <w:rsid w:val="00511FAD"/>
    <w:rsid w:val="00512074"/>
    <w:rsid w:val="00512CDA"/>
    <w:rsid w:val="00512DC6"/>
    <w:rsid w:val="005139D5"/>
    <w:rsid w:val="00514560"/>
    <w:rsid w:val="005153A7"/>
    <w:rsid w:val="00517581"/>
    <w:rsid w:val="005212F9"/>
    <w:rsid w:val="005219CF"/>
    <w:rsid w:val="00521DB2"/>
    <w:rsid w:val="00522636"/>
    <w:rsid w:val="005241E2"/>
    <w:rsid w:val="00525D90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429"/>
    <w:rsid w:val="00536759"/>
    <w:rsid w:val="00537C62"/>
    <w:rsid w:val="0054046B"/>
    <w:rsid w:val="00540D30"/>
    <w:rsid w:val="00542EB7"/>
    <w:rsid w:val="0054333D"/>
    <w:rsid w:val="0054399F"/>
    <w:rsid w:val="00543B68"/>
    <w:rsid w:val="005441AC"/>
    <w:rsid w:val="00545194"/>
    <w:rsid w:val="00546970"/>
    <w:rsid w:val="005469BA"/>
    <w:rsid w:val="005474F3"/>
    <w:rsid w:val="00547609"/>
    <w:rsid w:val="00551CC4"/>
    <w:rsid w:val="0055236D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176"/>
    <w:rsid w:val="00563271"/>
    <w:rsid w:val="00563CF8"/>
    <w:rsid w:val="00563FC9"/>
    <w:rsid w:val="005641A6"/>
    <w:rsid w:val="00564BBA"/>
    <w:rsid w:val="00565A4E"/>
    <w:rsid w:val="00566491"/>
    <w:rsid w:val="0057058C"/>
    <w:rsid w:val="00571466"/>
    <w:rsid w:val="00572505"/>
    <w:rsid w:val="0057379A"/>
    <w:rsid w:val="00573835"/>
    <w:rsid w:val="00574AD8"/>
    <w:rsid w:val="005750B8"/>
    <w:rsid w:val="00575210"/>
    <w:rsid w:val="0057607D"/>
    <w:rsid w:val="00576160"/>
    <w:rsid w:val="00577965"/>
    <w:rsid w:val="005813F8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9DB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587"/>
    <w:rsid w:val="005B29A6"/>
    <w:rsid w:val="005B2D57"/>
    <w:rsid w:val="005B35D7"/>
    <w:rsid w:val="005B392A"/>
    <w:rsid w:val="005B3AA3"/>
    <w:rsid w:val="005B4A74"/>
    <w:rsid w:val="005B539F"/>
    <w:rsid w:val="005B64F8"/>
    <w:rsid w:val="005B6BD0"/>
    <w:rsid w:val="005B6DAC"/>
    <w:rsid w:val="005B6F83"/>
    <w:rsid w:val="005B7A2F"/>
    <w:rsid w:val="005C006F"/>
    <w:rsid w:val="005C0D84"/>
    <w:rsid w:val="005C37DC"/>
    <w:rsid w:val="005C4DEE"/>
    <w:rsid w:val="005C4EFC"/>
    <w:rsid w:val="005C556E"/>
    <w:rsid w:val="005C56C8"/>
    <w:rsid w:val="005C6E3A"/>
    <w:rsid w:val="005C74FB"/>
    <w:rsid w:val="005C7AEE"/>
    <w:rsid w:val="005C7B3A"/>
    <w:rsid w:val="005C7C0B"/>
    <w:rsid w:val="005D0F2B"/>
    <w:rsid w:val="005D1602"/>
    <w:rsid w:val="005D24B5"/>
    <w:rsid w:val="005D355F"/>
    <w:rsid w:val="005D3B77"/>
    <w:rsid w:val="005D44FF"/>
    <w:rsid w:val="005D4F4C"/>
    <w:rsid w:val="005D67DA"/>
    <w:rsid w:val="005D6B0D"/>
    <w:rsid w:val="005D7068"/>
    <w:rsid w:val="005D77CF"/>
    <w:rsid w:val="005E0950"/>
    <w:rsid w:val="005E15D2"/>
    <w:rsid w:val="005E2B45"/>
    <w:rsid w:val="005E2C8B"/>
    <w:rsid w:val="005E385F"/>
    <w:rsid w:val="005E3AFC"/>
    <w:rsid w:val="005E428B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66C1"/>
    <w:rsid w:val="005F70BD"/>
    <w:rsid w:val="005F7DA4"/>
    <w:rsid w:val="00600159"/>
    <w:rsid w:val="00602082"/>
    <w:rsid w:val="006024AB"/>
    <w:rsid w:val="0060283C"/>
    <w:rsid w:val="006028D8"/>
    <w:rsid w:val="00603C0A"/>
    <w:rsid w:val="006044FE"/>
    <w:rsid w:val="00604CAE"/>
    <w:rsid w:val="00604D76"/>
    <w:rsid w:val="00604F14"/>
    <w:rsid w:val="0060663A"/>
    <w:rsid w:val="00606E6A"/>
    <w:rsid w:val="00607AD3"/>
    <w:rsid w:val="0061073D"/>
    <w:rsid w:val="006113FB"/>
    <w:rsid w:val="00611B83"/>
    <w:rsid w:val="006124C1"/>
    <w:rsid w:val="00613257"/>
    <w:rsid w:val="006137BF"/>
    <w:rsid w:val="006140C6"/>
    <w:rsid w:val="006148DB"/>
    <w:rsid w:val="0061519F"/>
    <w:rsid w:val="00617A73"/>
    <w:rsid w:val="00620A71"/>
    <w:rsid w:val="00620AED"/>
    <w:rsid w:val="00620D80"/>
    <w:rsid w:val="006234A6"/>
    <w:rsid w:val="0062355D"/>
    <w:rsid w:val="006237B6"/>
    <w:rsid w:val="00623B88"/>
    <w:rsid w:val="00623C19"/>
    <w:rsid w:val="00625A35"/>
    <w:rsid w:val="00625E0A"/>
    <w:rsid w:val="006269FF"/>
    <w:rsid w:val="006270D7"/>
    <w:rsid w:val="00627351"/>
    <w:rsid w:val="00630001"/>
    <w:rsid w:val="006311B3"/>
    <w:rsid w:val="006316DB"/>
    <w:rsid w:val="0063284C"/>
    <w:rsid w:val="00632DDA"/>
    <w:rsid w:val="0063326E"/>
    <w:rsid w:val="00633738"/>
    <w:rsid w:val="00634652"/>
    <w:rsid w:val="00635815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BB7"/>
    <w:rsid w:val="00642E08"/>
    <w:rsid w:val="00643475"/>
    <w:rsid w:val="0064396A"/>
    <w:rsid w:val="00644308"/>
    <w:rsid w:val="0064537F"/>
    <w:rsid w:val="00645516"/>
    <w:rsid w:val="00645D13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4893"/>
    <w:rsid w:val="00655733"/>
    <w:rsid w:val="00655ACD"/>
    <w:rsid w:val="00656A92"/>
    <w:rsid w:val="00656C02"/>
    <w:rsid w:val="00656DDE"/>
    <w:rsid w:val="00656E72"/>
    <w:rsid w:val="00657A31"/>
    <w:rsid w:val="0066011D"/>
    <w:rsid w:val="00660149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185F"/>
    <w:rsid w:val="00683A8A"/>
    <w:rsid w:val="00683ECE"/>
    <w:rsid w:val="0068440B"/>
    <w:rsid w:val="0068729F"/>
    <w:rsid w:val="00687FBE"/>
    <w:rsid w:val="00690A5B"/>
    <w:rsid w:val="00690B1E"/>
    <w:rsid w:val="00691026"/>
    <w:rsid w:val="006910D9"/>
    <w:rsid w:val="00691505"/>
    <w:rsid w:val="0069208C"/>
    <w:rsid w:val="00694572"/>
    <w:rsid w:val="0069463A"/>
    <w:rsid w:val="00695FC2"/>
    <w:rsid w:val="0069629A"/>
    <w:rsid w:val="00696949"/>
    <w:rsid w:val="00696A39"/>
    <w:rsid w:val="00697052"/>
    <w:rsid w:val="006A0347"/>
    <w:rsid w:val="006A0848"/>
    <w:rsid w:val="006A2303"/>
    <w:rsid w:val="006A2335"/>
    <w:rsid w:val="006A3114"/>
    <w:rsid w:val="006A3C29"/>
    <w:rsid w:val="006A46FB"/>
    <w:rsid w:val="006A5288"/>
    <w:rsid w:val="006A5E28"/>
    <w:rsid w:val="006A697B"/>
    <w:rsid w:val="006A75D3"/>
    <w:rsid w:val="006A7AFF"/>
    <w:rsid w:val="006A7C13"/>
    <w:rsid w:val="006B0252"/>
    <w:rsid w:val="006B0F67"/>
    <w:rsid w:val="006B16C9"/>
    <w:rsid w:val="006B1816"/>
    <w:rsid w:val="006B2099"/>
    <w:rsid w:val="006B31D3"/>
    <w:rsid w:val="006B31E4"/>
    <w:rsid w:val="006B3466"/>
    <w:rsid w:val="006B35CD"/>
    <w:rsid w:val="006B3932"/>
    <w:rsid w:val="006B3B88"/>
    <w:rsid w:val="006B3BC3"/>
    <w:rsid w:val="006B4A20"/>
    <w:rsid w:val="006B50CF"/>
    <w:rsid w:val="006B5C38"/>
    <w:rsid w:val="006C03B8"/>
    <w:rsid w:val="006C06C1"/>
    <w:rsid w:val="006C2602"/>
    <w:rsid w:val="006C3293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198"/>
    <w:rsid w:val="006D4543"/>
    <w:rsid w:val="006D55C0"/>
    <w:rsid w:val="006D630D"/>
    <w:rsid w:val="006D6F08"/>
    <w:rsid w:val="006D6FD7"/>
    <w:rsid w:val="006D79A7"/>
    <w:rsid w:val="006E062C"/>
    <w:rsid w:val="006E14C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6D8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5C49"/>
    <w:rsid w:val="006F60DD"/>
    <w:rsid w:val="006F6582"/>
    <w:rsid w:val="007017A6"/>
    <w:rsid w:val="00701A1C"/>
    <w:rsid w:val="0070346E"/>
    <w:rsid w:val="00703D82"/>
    <w:rsid w:val="00704C9D"/>
    <w:rsid w:val="00704CB9"/>
    <w:rsid w:val="00704EDB"/>
    <w:rsid w:val="0070530C"/>
    <w:rsid w:val="00705D6D"/>
    <w:rsid w:val="00706101"/>
    <w:rsid w:val="00707072"/>
    <w:rsid w:val="00707276"/>
    <w:rsid w:val="00707D61"/>
    <w:rsid w:val="00712287"/>
    <w:rsid w:val="00712772"/>
    <w:rsid w:val="00712E00"/>
    <w:rsid w:val="0071304C"/>
    <w:rsid w:val="00713B24"/>
    <w:rsid w:val="007148D3"/>
    <w:rsid w:val="0071542B"/>
    <w:rsid w:val="00715B6F"/>
    <w:rsid w:val="00715B9A"/>
    <w:rsid w:val="00715C49"/>
    <w:rsid w:val="0071685D"/>
    <w:rsid w:val="00716E18"/>
    <w:rsid w:val="007178A2"/>
    <w:rsid w:val="00717CFE"/>
    <w:rsid w:val="00720AA5"/>
    <w:rsid w:val="00721B32"/>
    <w:rsid w:val="007230AF"/>
    <w:rsid w:val="00723DA6"/>
    <w:rsid w:val="007254E5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5AB1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2E9"/>
    <w:rsid w:val="007445A0"/>
    <w:rsid w:val="0074524B"/>
    <w:rsid w:val="00745E82"/>
    <w:rsid w:val="00745F97"/>
    <w:rsid w:val="007465F8"/>
    <w:rsid w:val="00746CF0"/>
    <w:rsid w:val="00747870"/>
    <w:rsid w:val="00747D8B"/>
    <w:rsid w:val="007504E4"/>
    <w:rsid w:val="00750516"/>
    <w:rsid w:val="00751228"/>
    <w:rsid w:val="00755255"/>
    <w:rsid w:val="007571E1"/>
    <w:rsid w:val="007574A7"/>
    <w:rsid w:val="00757A58"/>
    <w:rsid w:val="007600C0"/>
    <w:rsid w:val="007604B2"/>
    <w:rsid w:val="00761E2E"/>
    <w:rsid w:val="00761EBB"/>
    <w:rsid w:val="00762AE1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971"/>
    <w:rsid w:val="007775BE"/>
    <w:rsid w:val="00777EF1"/>
    <w:rsid w:val="00780298"/>
    <w:rsid w:val="007806FE"/>
    <w:rsid w:val="00780A29"/>
    <w:rsid w:val="00780A80"/>
    <w:rsid w:val="0078177E"/>
    <w:rsid w:val="00782246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4B34"/>
    <w:rsid w:val="007953B7"/>
    <w:rsid w:val="00795706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8E8"/>
    <w:rsid w:val="007A2E73"/>
    <w:rsid w:val="007A306F"/>
    <w:rsid w:val="007A37DA"/>
    <w:rsid w:val="007A3977"/>
    <w:rsid w:val="007A3A9F"/>
    <w:rsid w:val="007A425D"/>
    <w:rsid w:val="007A43A6"/>
    <w:rsid w:val="007A44B6"/>
    <w:rsid w:val="007A49BB"/>
    <w:rsid w:val="007A58A6"/>
    <w:rsid w:val="007A5978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9BC"/>
    <w:rsid w:val="007C0C3E"/>
    <w:rsid w:val="007C29FA"/>
    <w:rsid w:val="007C36EB"/>
    <w:rsid w:val="007C3D18"/>
    <w:rsid w:val="007C48C8"/>
    <w:rsid w:val="007C4C88"/>
    <w:rsid w:val="007C4F74"/>
    <w:rsid w:val="007C503A"/>
    <w:rsid w:val="007C575D"/>
    <w:rsid w:val="007C60BF"/>
    <w:rsid w:val="007C6561"/>
    <w:rsid w:val="007C6A07"/>
    <w:rsid w:val="007C75A1"/>
    <w:rsid w:val="007C77A5"/>
    <w:rsid w:val="007D04E5"/>
    <w:rsid w:val="007D0716"/>
    <w:rsid w:val="007D0FE1"/>
    <w:rsid w:val="007D1769"/>
    <w:rsid w:val="007D20D2"/>
    <w:rsid w:val="007D218A"/>
    <w:rsid w:val="007D3079"/>
    <w:rsid w:val="007D3F98"/>
    <w:rsid w:val="007D5901"/>
    <w:rsid w:val="007D59DE"/>
    <w:rsid w:val="007D6CD4"/>
    <w:rsid w:val="007D7526"/>
    <w:rsid w:val="007E014D"/>
    <w:rsid w:val="007E07D1"/>
    <w:rsid w:val="007E14D8"/>
    <w:rsid w:val="007E39A7"/>
    <w:rsid w:val="007E3D76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A0E"/>
    <w:rsid w:val="00804D09"/>
    <w:rsid w:val="008055A5"/>
    <w:rsid w:val="0080605F"/>
    <w:rsid w:val="00806D4A"/>
    <w:rsid w:val="00806E27"/>
    <w:rsid w:val="00807786"/>
    <w:rsid w:val="00810868"/>
    <w:rsid w:val="00810F12"/>
    <w:rsid w:val="00811823"/>
    <w:rsid w:val="00811FCB"/>
    <w:rsid w:val="00812821"/>
    <w:rsid w:val="0081446B"/>
    <w:rsid w:val="008148D9"/>
    <w:rsid w:val="008158D6"/>
    <w:rsid w:val="00815CC2"/>
    <w:rsid w:val="0081698F"/>
    <w:rsid w:val="008170A7"/>
    <w:rsid w:val="00817196"/>
    <w:rsid w:val="00817CAB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613"/>
    <w:rsid w:val="0083470F"/>
    <w:rsid w:val="00834AFB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47EE8"/>
    <w:rsid w:val="00850395"/>
    <w:rsid w:val="00851594"/>
    <w:rsid w:val="00851AEF"/>
    <w:rsid w:val="00853104"/>
    <w:rsid w:val="008540F2"/>
    <w:rsid w:val="008546E1"/>
    <w:rsid w:val="00854F47"/>
    <w:rsid w:val="00856911"/>
    <w:rsid w:val="00857606"/>
    <w:rsid w:val="008620E0"/>
    <w:rsid w:val="008622B8"/>
    <w:rsid w:val="0086255A"/>
    <w:rsid w:val="00864C65"/>
    <w:rsid w:val="008658C8"/>
    <w:rsid w:val="0086595A"/>
    <w:rsid w:val="00866821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2818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ADA"/>
    <w:rsid w:val="00877C41"/>
    <w:rsid w:val="00877F18"/>
    <w:rsid w:val="00884B45"/>
    <w:rsid w:val="00885097"/>
    <w:rsid w:val="00886B3A"/>
    <w:rsid w:val="00887779"/>
    <w:rsid w:val="00890662"/>
    <w:rsid w:val="0089108D"/>
    <w:rsid w:val="00892BEC"/>
    <w:rsid w:val="008939CB"/>
    <w:rsid w:val="008941E3"/>
    <w:rsid w:val="00894A88"/>
    <w:rsid w:val="008952DE"/>
    <w:rsid w:val="00895386"/>
    <w:rsid w:val="00895891"/>
    <w:rsid w:val="0089592B"/>
    <w:rsid w:val="00896A9A"/>
    <w:rsid w:val="00896D36"/>
    <w:rsid w:val="008971EF"/>
    <w:rsid w:val="00897707"/>
    <w:rsid w:val="00897E72"/>
    <w:rsid w:val="008A003F"/>
    <w:rsid w:val="008A0E6E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4B11"/>
    <w:rsid w:val="008A51A8"/>
    <w:rsid w:val="008A541C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4645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1EC2"/>
    <w:rsid w:val="008D27F4"/>
    <w:rsid w:val="008D34F1"/>
    <w:rsid w:val="008D39D8"/>
    <w:rsid w:val="008D3BDF"/>
    <w:rsid w:val="008D3F73"/>
    <w:rsid w:val="008D4240"/>
    <w:rsid w:val="008D484B"/>
    <w:rsid w:val="008D4A9E"/>
    <w:rsid w:val="008D4CA2"/>
    <w:rsid w:val="008D51B3"/>
    <w:rsid w:val="008D5698"/>
    <w:rsid w:val="008D5DF0"/>
    <w:rsid w:val="008D5F0A"/>
    <w:rsid w:val="008D6999"/>
    <w:rsid w:val="008D6A2B"/>
    <w:rsid w:val="008D6D1A"/>
    <w:rsid w:val="008D777F"/>
    <w:rsid w:val="008D7BAC"/>
    <w:rsid w:val="008E03C0"/>
    <w:rsid w:val="008E065E"/>
    <w:rsid w:val="008E07E4"/>
    <w:rsid w:val="008E0927"/>
    <w:rsid w:val="008E10CA"/>
    <w:rsid w:val="008E1909"/>
    <w:rsid w:val="008E1D22"/>
    <w:rsid w:val="008E22F2"/>
    <w:rsid w:val="008E3954"/>
    <w:rsid w:val="008E3F7F"/>
    <w:rsid w:val="008E4073"/>
    <w:rsid w:val="008E52E0"/>
    <w:rsid w:val="008E570B"/>
    <w:rsid w:val="008E58D7"/>
    <w:rsid w:val="008E61F6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4AA3"/>
    <w:rsid w:val="008F5080"/>
    <w:rsid w:val="008F59BA"/>
    <w:rsid w:val="008F661D"/>
    <w:rsid w:val="008F6AB2"/>
    <w:rsid w:val="008F7D99"/>
    <w:rsid w:val="00900463"/>
    <w:rsid w:val="00901134"/>
    <w:rsid w:val="00901FE0"/>
    <w:rsid w:val="009021D2"/>
    <w:rsid w:val="00902350"/>
    <w:rsid w:val="0090336B"/>
    <w:rsid w:val="00904DEA"/>
    <w:rsid w:val="00904E62"/>
    <w:rsid w:val="00905214"/>
    <w:rsid w:val="009053AA"/>
    <w:rsid w:val="00905614"/>
    <w:rsid w:val="009066D1"/>
    <w:rsid w:val="00906939"/>
    <w:rsid w:val="00907105"/>
    <w:rsid w:val="00910B7D"/>
    <w:rsid w:val="00911DFB"/>
    <w:rsid w:val="0091375E"/>
    <w:rsid w:val="009139D9"/>
    <w:rsid w:val="00914533"/>
    <w:rsid w:val="00914AD8"/>
    <w:rsid w:val="00914B89"/>
    <w:rsid w:val="00914F64"/>
    <w:rsid w:val="00915AD7"/>
    <w:rsid w:val="00916079"/>
    <w:rsid w:val="00916221"/>
    <w:rsid w:val="00916C9F"/>
    <w:rsid w:val="00917351"/>
    <w:rsid w:val="00917983"/>
    <w:rsid w:val="00917CE9"/>
    <w:rsid w:val="0092075B"/>
    <w:rsid w:val="00920BF2"/>
    <w:rsid w:val="00920DC9"/>
    <w:rsid w:val="00921FFC"/>
    <w:rsid w:val="00922010"/>
    <w:rsid w:val="00924397"/>
    <w:rsid w:val="0092511F"/>
    <w:rsid w:val="009301CA"/>
    <w:rsid w:val="0093040F"/>
    <w:rsid w:val="009308E9"/>
    <w:rsid w:val="00930C19"/>
    <w:rsid w:val="00930FF1"/>
    <w:rsid w:val="00931399"/>
    <w:rsid w:val="00931921"/>
    <w:rsid w:val="00931BD9"/>
    <w:rsid w:val="00931F27"/>
    <w:rsid w:val="00933040"/>
    <w:rsid w:val="00933599"/>
    <w:rsid w:val="009341BF"/>
    <w:rsid w:val="00936137"/>
    <w:rsid w:val="009368F3"/>
    <w:rsid w:val="00936A06"/>
    <w:rsid w:val="00936D8A"/>
    <w:rsid w:val="00937788"/>
    <w:rsid w:val="00941636"/>
    <w:rsid w:val="00943394"/>
    <w:rsid w:val="00943742"/>
    <w:rsid w:val="00943BFA"/>
    <w:rsid w:val="00945640"/>
    <w:rsid w:val="00945C05"/>
    <w:rsid w:val="00946945"/>
    <w:rsid w:val="009470A5"/>
    <w:rsid w:val="009473DB"/>
    <w:rsid w:val="0094750C"/>
    <w:rsid w:val="00947713"/>
    <w:rsid w:val="00950DE7"/>
    <w:rsid w:val="009510E1"/>
    <w:rsid w:val="009512F1"/>
    <w:rsid w:val="00952568"/>
    <w:rsid w:val="0095361D"/>
    <w:rsid w:val="00953920"/>
    <w:rsid w:val="00953A81"/>
    <w:rsid w:val="00953D47"/>
    <w:rsid w:val="0095477C"/>
    <w:rsid w:val="00954835"/>
    <w:rsid w:val="009562FF"/>
    <w:rsid w:val="0095681E"/>
    <w:rsid w:val="00957266"/>
    <w:rsid w:val="009572D4"/>
    <w:rsid w:val="009573E5"/>
    <w:rsid w:val="0096030F"/>
    <w:rsid w:val="00961138"/>
    <w:rsid w:val="00961921"/>
    <w:rsid w:val="00961BB2"/>
    <w:rsid w:val="00961CCD"/>
    <w:rsid w:val="00961EF3"/>
    <w:rsid w:val="00962B77"/>
    <w:rsid w:val="009632C2"/>
    <w:rsid w:val="00963D10"/>
    <w:rsid w:val="0096430A"/>
    <w:rsid w:val="0096458E"/>
    <w:rsid w:val="00964819"/>
    <w:rsid w:val="009652E5"/>
    <w:rsid w:val="0096554B"/>
    <w:rsid w:val="0096584A"/>
    <w:rsid w:val="0096660E"/>
    <w:rsid w:val="00966FB6"/>
    <w:rsid w:val="00970C28"/>
    <w:rsid w:val="00971F08"/>
    <w:rsid w:val="00971F14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4A64"/>
    <w:rsid w:val="00985253"/>
    <w:rsid w:val="009853B3"/>
    <w:rsid w:val="009856E8"/>
    <w:rsid w:val="00985A79"/>
    <w:rsid w:val="00986D46"/>
    <w:rsid w:val="00986EE3"/>
    <w:rsid w:val="009874F2"/>
    <w:rsid w:val="009876C6"/>
    <w:rsid w:val="00987AC7"/>
    <w:rsid w:val="00990630"/>
    <w:rsid w:val="00991761"/>
    <w:rsid w:val="00991F84"/>
    <w:rsid w:val="0099214E"/>
    <w:rsid w:val="00993348"/>
    <w:rsid w:val="0099363C"/>
    <w:rsid w:val="00993F91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4E0"/>
    <w:rsid w:val="009A1601"/>
    <w:rsid w:val="009A3BB6"/>
    <w:rsid w:val="009A414D"/>
    <w:rsid w:val="009A462D"/>
    <w:rsid w:val="009A4A49"/>
    <w:rsid w:val="009A4E04"/>
    <w:rsid w:val="009A56D1"/>
    <w:rsid w:val="009A5CBA"/>
    <w:rsid w:val="009A5D25"/>
    <w:rsid w:val="009A7898"/>
    <w:rsid w:val="009B0FC2"/>
    <w:rsid w:val="009B18D1"/>
    <w:rsid w:val="009B1F30"/>
    <w:rsid w:val="009B2AE9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3C81"/>
    <w:rsid w:val="009C403E"/>
    <w:rsid w:val="009C4B90"/>
    <w:rsid w:val="009C5904"/>
    <w:rsid w:val="009C687B"/>
    <w:rsid w:val="009C6D39"/>
    <w:rsid w:val="009D01CD"/>
    <w:rsid w:val="009D13DD"/>
    <w:rsid w:val="009D1652"/>
    <w:rsid w:val="009D19E4"/>
    <w:rsid w:val="009D1AA4"/>
    <w:rsid w:val="009D2547"/>
    <w:rsid w:val="009D2A91"/>
    <w:rsid w:val="009D393D"/>
    <w:rsid w:val="009D3980"/>
    <w:rsid w:val="009D3E49"/>
    <w:rsid w:val="009D4FF0"/>
    <w:rsid w:val="009D526D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E6B86"/>
    <w:rsid w:val="009F08F3"/>
    <w:rsid w:val="009F344F"/>
    <w:rsid w:val="009F3A0E"/>
    <w:rsid w:val="009F3AD1"/>
    <w:rsid w:val="009F623C"/>
    <w:rsid w:val="009F6631"/>
    <w:rsid w:val="009F6B4E"/>
    <w:rsid w:val="009F7D02"/>
    <w:rsid w:val="009F7E33"/>
    <w:rsid w:val="00A002D6"/>
    <w:rsid w:val="00A01271"/>
    <w:rsid w:val="00A01956"/>
    <w:rsid w:val="00A031D8"/>
    <w:rsid w:val="00A03BF3"/>
    <w:rsid w:val="00A048A8"/>
    <w:rsid w:val="00A04F49"/>
    <w:rsid w:val="00A0595C"/>
    <w:rsid w:val="00A05B83"/>
    <w:rsid w:val="00A0764B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6A93"/>
    <w:rsid w:val="00A17C4D"/>
    <w:rsid w:val="00A17F63"/>
    <w:rsid w:val="00A200D0"/>
    <w:rsid w:val="00A20E87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DCF"/>
    <w:rsid w:val="00A27785"/>
    <w:rsid w:val="00A27B58"/>
    <w:rsid w:val="00A30187"/>
    <w:rsid w:val="00A3102B"/>
    <w:rsid w:val="00A31FEE"/>
    <w:rsid w:val="00A335AC"/>
    <w:rsid w:val="00A3371C"/>
    <w:rsid w:val="00A33805"/>
    <w:rsid w:val="00A33E40"/>
    <w:rsid w:val="00A3448A"/>
    <w:rsid w:val="00A35E65"/>
    <w:rsid w:val="00A36297"/>
    <w:rsid w:val="00A3773A"/>
    <w:rsid w:val="00A37E30"/>
    <w:rsid w:val="00A40F09"/>
    <w:rsid w:val="00A4139F"/>
    <w:rsid w:val="00A41E2B"/>
    <w:rsid w:val="00A41FBA"/>
    <w:rsid w:val="00A42DA0"/>
    <w:rsid w:val="00A43C5F"/>
    <w:rsid w:val="00A44A7C"/>
    <w:rsid w:val="00A44F01"/>
    <w:rsid w:val="00A45096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60AC"/>
    <w:rsid w:val="00A67E40"/>
    <w:rsid w:val="00A67E6C"/>
    <w:rsid w:val="00A70187"/>
    <w:rsid w:val="00A706A2"/>
    <w:rsid w:val="00A71B99"/>
    <w:rsid w:val="00A73880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479"/>
    <w:rsid w:val="00AB4AB8"/>
    <w:rsid w:val="00AB5A74"/>
    <w:rsid w:val="00AB5E48"/>
    <w:rsid w:val="00AB61EC"/>
    <w:rsid w:val="00AB64A7"/>
    <w:rsid w:val="00AB655E"/>
    <w:rsid w:val="00AB6D11"/>
    <w:rsid w:val="00AC007F"/>
    <w:rsid w:val="00AC0537"/>
    <w:rsid w:val="00AC29DD"/>
    <w:rsid w:val="00AC2ECD"/>
    <w:rsid w:val="00AC3119"/>
    <w:rsid w:val="00AC39D5"/>
    <w:rsid w:val="00AC49FB"/>
    <w:rsid w:val="00AC5590"/>
    <w:rsid w:val="00AC5A10"/>
    <w:rsid w:val="00AC5E58"/>
    <w:rsid w:val="00AD049B"/>
    <w:rsid w:val="00AD0AA3"/>
    <w:rsid w:val="00AD1889"/>
    <w:rsid w:val="00AD1FA3"/>
    <w:rsid w:val="00AD2003"/>
    <w:rsid w:val="00AD2407"/>
    <w:rsid w:val="00AD2510"/>
    <w:rsid w:val="00AD28D2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34CB"/>
    <w:rsid w:val="00AE39C8"/>
    <w:rsid w:val="00AE39F5"/>
    <w:rsid w:val="00AE40E0"/>
    <w:rsid w:val="00AE4176"/>
    <w:rsid w:val="00AE42E7"/>
    <w:rsid w:val="00AE446F"/>
    <w:rsid w:val="00AE4A7A"/>
    <w:rsid w:val="00AE4DBA"/>
    <w:rsid w:val="00AE4F07"/>
    <w:rsid w:val="00AE57B0"/>
    <w:rsid w:val="00AE64E2"/>
    <w:rsid w:val="00AF0559"/>
    <w:rsid w:val="00AF1780"/>
    <w:rsid w:val="00AF1C5D"/>
    <w:rsid w:val="00AF2AE6"/>
    <w:rsid w:val="00AF2D34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6C71"/>
    <w:rsid w:val="00B17669"/>
    <w:rsid w:val="00B1785D"/>
    <w:rsid w:val="00B20256"/>
    <w:rsid w:val="00B20D09"/>
    <w:rsid w:val="00B20DDB"/>
    <w:rsid w:val="00B21CAC"/>
    <w:rsid w:val="00B2203E"/>
    <w:rsid w:val="00B22B96"/>
    <w:rsid w:val="00B23A92"/>
    <w:rsid w:val="00B23F54"/>
    <w:rsid w:val="00B2402F"/>
    <w:rsid w:val="00B256B3"/>
    <w:rsid w:val="00B2763F"/>
    <w:rsid w:val="00B27AAC"/>
    <w:rsid w:val="00B30929"/>
    <w:rsid w:val="00B30A5F"/>
    <w:rsid w:val="00B3281C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1BBB"/>
    <w:rsid w:val="00B42D7E"/>
    <w:rsid w:val="00B42E33"/>
    <w:rsid w:val="00B44603"/>
    <w:rsid w:val="00B447FA"/>
    <w:rsid w:val="00B4488B"/>
    <w:rsid w:val="00B45A52"/>
    <w:rsid w:val="00B46175"/>
    <w:rsid w:val="00B5045C"/>
    <w:rsid w:val="00B51D46"/>
    <w:rsid w:val="00B52E85"/>
    <w:rsid w:val="00B53423"/>
    <w:rsid w:val="00B5371B"/>
    <w:rsid w:val="00B53EDA"/>
    <w:rsid w:val="00B548B7"/>
    <w:rsid w:val="00B54917"/>
    <w:rsid w:val="00B54D00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6FD4"/>
    <w:rsid w:val="00B67B87"/>
    <w:rsid w:val="00B7011B"/>
    <w:rsid w:val="00B70D57"/>
    <w:rsid w:val="00B713D8"/>
    <w:rsid w:val="00B73172"/>
    <w:rsid w:val="00B739F6"/>
    <w:rsid w:val="00B752B8"/>
    <w:rsid w:val="00B756A6"/>
    <w:rsid w:val="00B75D4D"/>
    <w:rsid w:val="00B76551"/>
    <w:rsid w:val="00B807F8"/>
    <w:rsid w:val="00B81761"/>
    <w:rsid w:val="00B81887"/>
    <w:rsid w:val="00B81A6C"/>
    <w:rsid w:val="00B82419"/>
    <w:rsid w:val="00B82997"/>
    <w:rsid w:val="00B82A4F"/>
    <w:rsid w:val="00B85DE5"/>
    <w:rsid w:val="00B869FC"/>
    <w:rsid w:val="00B876C6"/>
    <w:rsid w:val="00B90F73"/>
    <w:rsid w:val="00B91421"/>
    <w:rsid w:val="00B92C54"/>
    <w:rsid w:val="00B93B59"/>
    <w:rsid w:val="00B93F06"/>
    <w:rsid w:val="00B9406A"/>
    <w:rsid w:val="00B945E3"/>
    <w:rsid w:val="00B94B10"/>
    <w:rsid w:val="00B95304"/>
    <w:rsid w:val="00B95D99"/>
    <w:rsid w:val="00B96FA6"/>
    <w:rsid w:val="00BA01CD"/>
    <w:rsid w:val="00BA035D"/>
    <w:rsid w:val="00BA0DE1"/>
    <w:rsid w:val="00BA1D10"/>
    <w:rsid w:val="00BA2245"/>
    <w:rsid w:val="00BA2277"/>
    <w:rsid w:val="00BA2280"/>
    <w:rsid w:val="00BA2A08"/>
    <w:rsid w:val="00BA4A81"/>
    <w:rsid w:val="00BA520B"/>
    <w:rsid w:val="00BA56D2"/>
    <w:rsid w:val="00BA75FD"/>
    <w:rsid w:val="00BA76E0"/>
    <w:rsid w:val="00BA777C"/>
    <w:rsid w:val="00BB0873"/>
    <w:rsid w:val="00BB2803"/>
    <w:rsid w:val="00BB2A25"/>
    <w:rsid w:val="00BB30ED"/>
    <w:rsid w:val="00BB3887"/>
    <w:rsid w:val="00BB399F"/>
    <w:rsid w:val="00BB3B83"/>
    <w:rsid w:val="00BB4C67"/>
    <w:rsid w:val="00BB4D8F"/>
    <w:rsid w:val="00BB51E9"/>
    <w:rsid w:val="00BB5965"/>
    <w:rsid w:val="00BB59BC"/>
    <w:rsid w:val="00BB674F"/>
    <w:rsid w:val="00BB7803"/>
    <w:rsid w:val="00BC0FDC"/>
    <w:rsid w:val="00BC10E3"/>
    <w:rsid w:val="00BC1B04"/>
    <w:rsid w:val="00BC3053"/>
    <w:rsid w:val="00BC37D3"/>
    <w:rsid w:val="00BC3EEB"/>
    <w:rsid w:val="00BC4602"/>
    <w:rsid w:val="00BC4CD3"/>
    <w:rsid w:val="00BC4D2E"/>
    <w:rsid w:val="00BC4E07"/>
    <w:rsid w:val="00BC578F"/>
    <w:rsid w:val="00BC6438"/>
    <w:rsid w:val="00BC7AD5"/>
    <w:rsid w:val="00BD0D78"/>
    <w:rsid w:val="00BD2A18"/>
    <w:rsid w:val="00BD2E33"/>
    <w:rsid w:val="00BD38B1"/>
    <w:rsid w:val="00BD48AC"/>
    <w:rsid w:val="00BD49D5"/>
    <w:rsid w:val="00BD5F1A"/>
    <w:rsid w:val="00BE0147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604E"/>
    <w:rsid w:val="00BF74C7"/>
    <w:rsid w:val="00BF7820"/>
    <w:rsid w:val="00C0057B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47DB"/>
    <w:rsid w:val="00C0502A"/>
    <w:rsid w:val="00C051C8"/>
    <w:rsid w:val="00C05706"/>
    <w:rsid w:val="00C06CFF"/>
    <w:rsid w:val="00C07377"/>
    <w:rsid w:val="00C07417"/>
    <w:rsid w:val="00C07534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6487"/>
    <w:rsid w:val="00C17372"/>
    <w:rsid w:val="00C17437"/>
    <w:rsid w:val="00C176B1"/>
    <w:rsid w:val="00C202FC"/>
    <w:rsid w:val="00C21677"/>
    <w:rsid w:val="00C21728"/>
    <w:rsid w:val="00C225E1"/>
    <w:rsid w:val="00C23412"/>
    <w:rsid w:val="00C2413F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266"/>
    <w:rsid w:val="00C54995"/>
    <w:rsid w:val="00C54D41"/>
    <w:rsid w:val="00C557D1"/>
    <w:rsid w:val="00C55ADB"/>
    <w:rsid w:val="00C55F35"/>
    <w:rsid w:val="00C56356"/>
    <w:rsid w:val="00C60783"/>
    <w:rsid w:val="00C60AC0"/>
    <w:rsid w:val="00C60F7F"/>
    <w:rsid w:val="00C60F9F"/>
    <w:rsid w:val="00C630C6"/>
    <w:rsid w:val="00C635DB"/>
    <w:rsid w:val="00C64672"/>
    <w:rsid w:val="00C6484A"/>
    <w:rsid w:val="00C655B6"/>
    <w:rsid w:val="00C67125"/>
    <w:rsid w:val="00C67793"/>
    <w:rsid w:val="00C70697"/>
    <w:rsid w:val="00C70A9F"/>
    <w:rsid w:val="00C70B4C"/>
    <w:rsid w:val="00C70C9C"/>
    <w:rsid w:val="00C71EA7"/>
    <w:rsid w:val="00C72017"/>
    <w:rsid w:val="00C7206B"/>
    <w:rsid w:val="00C72093"/>
    <w:rsid w:val="00C7229D"/>
    <w:rsid w:val="00C728B5"/>
    <w:rsid w:val="00C72EF4"/>
    <w:rsid w:val="00C73EED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316"/>
    <w:rsid w:val="00C9068E"/>
    <w:rsid w:val="00C919EB"/>
    <w:rsid w:val="00C93814"/>
    <w:rsid w:val="00C93C4B"/>
    <w:rsid w:val="00C9407C"/>
    <w:rsid w:val="00C941BC"/>
    <w:rsid w:val="00C944AB"/>
    <w:rsid w:val="00C94782"/>
    <w:rsid w:val="00C94E01"/>
    <w:rsid w:val="00C95144"/>
    <w:rsid w:val="00C9560F"/>
    <w:rsid w:val="00C956A2"/>
    <w:rsid w:val="00C95B40"/>
    <w:rsid w:val="00CA1030"/>
    <w:rsid w:val="00CA1A54"/>
    <w:rsid w:val="00CA1ED8"/>
    <w:rsid w:val="00CA21D5"/>
    <w:rsid w:val="00CA306D"/>
    <w:rsid w:val="00CA3576"/>
    <w:rsid w:val="00CA3D16"/>
    <w:rsid w:val="00CA5B96"/>
    <w:rsid w:val="00CA63EA"/>
    <w:rsid w:val="00CA7234"/>
    <w:rsid w:val="00CA7DFA"/>
    <w:rsid w:val="00CB00E4"/>
    <w:rsid w:val="00CB04BA"/>
    <w:rsid w:val="00CB07E5"/>
    <w:rsid w:val="00CB0A02"/>
    <w:rsid w:val="00CB1CAA"/>
    <w:rsid w:val="00CB1F2B"/>
    <w:rsid w:val="00CB1F63"/>
    <w:rsid w:val="00CB3FEC"/>
    <w:rsid w:val="00CB43BB"/>
    <w:rsid w:val="00CB5354"/>
    <w:rsid w:val="00CB56C7"/>
    <w:rsid w:val="00CB6112"/>
    <w:rsid w:val="00CB6AFC"/>
    <w:rsid w:val="00CB6B57"/>
    <w:rsid w:val="00CB7170"/>
    <w:rsid w:val="00CB7440"/>
    <w:rsid w:val="00CC040E"/>
    <w:rsid w:val="00CC111F"/>
    <w:rsid w:val="00CC19A5"/>
    <w:rsid w:val="00CC1B60"/>
    <w:rsid w:val="00CC1F8E"/>
    <w:rsid w:val="00CC2011"/>
    <w:rsid w:val="00CC25FB"/>
    <w:rsid w:val="00CC3EA0"/>
    <w:rsid w:val="00CC4D27"/>
    <w:rsid w:val="00CC56A6"/>
    <w:rsid w:val="00CC5B11"/>
    <w:rsid w:val="00CC5E6E"/>
    <w:rsid w:val="00CC7B45"/>
    <w:rsid w:val="00CC7D8A"/>
    <w:rsid w:val="00CD06D4"/>
    <w:rsid w:val="00CD09EE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5791"/>
    <w:rsid w:val="00CD6F85"/>
    <w:rsid w:val="00CD7121"/>
    <w:rsid w:val="00CD7315"/>
    <w:rsid w:val="00CD77F8"/>
    <w:rsid w:val="00CD7BB5"/>
    <w:rsid w:val="00CE0424"/>
    <w:rsid w:val="00CE185E"/>
    <w:rsid w:val="00CE2DBF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4940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5C3C"/>
    <w:rsid w:val="00D06C14"/>
    <w:rsid w:val="00D07F5D"/>
    <w:rsid w:val="00D10249"/>
    <w:rsid w:val="00D1106A"/>
    <w:rsid w:val="00D115C3"/>
    <w:rsid w:val="00D11897"/>
    <w:rsid w:val="00D13135"/>
    <w:rsid w:val="00D1360A"/>
    <w:rsid w:val="00D13E4E"/>
    <w:rsid w:val="00D15473"/>
    <w:rsid w:val="00D15FB0"/>
    <w:rsid w:val="00D165F6"/>
    <w:rsid w:val="00D1673F"/>
    <w:rsid w:val="00D16CED"/>
    <w:rsid w:val="00D1782C"/>
    <w:rsid w:val="00D21217"/>
    <w:rsid w:val="00D22C27"/>
    <w:rsid w:val="00D22E82"/>
    <w:rsid w:val="00D23040"/>
    <w:rsid w:val="00D230DE"/>
    <w:rsid w:val="00D239A7"/>
    <w:rsid w:val="00D23ADC"/>
    <w:rsid w:val="00D23F47"/>
    <w:rsid w:val="00D241EC"/>
    <w:rsid w:val="00D252D6"/>
    <w:rsid w:val="00D255CA"/>
    <w:rsid w:val="00D25A7D"/>
    <w:rsid w:val="00D26441"/>
    <w:rsid w:val="00D2732B"/>
    <w:rsid w:val="00D27B69"/>
    <w:rsid w:val="00D30F36"/>
    <w:rsid w:val="00D31260"/>
    <w:rsid w:val="00D31778"/>
    <w:rsid w:val="00D322F6"/>
    <w:rsid w:val="00D32329"/>
    <w:rsid w:val="00D347FA"/>
    <w:rsid w:val="00D34A89"/>
    <w:rsid w:val="00D35EDB"/>
    <w:rsid w:val="00D36663"/>
    <w:rsid w:val="00D36E71"/>
    <w:rsid w:val="00D373A5"/>
    <w:rsid w:val="00D37941"/>
    <w:rsid w:val="00D37D73"/>
    <w:rsid w:val="00D37D87"/>
    <w:rsid w:val="00D4002B"/>
    <w:rsid w:val="00D40B33"/>
    <w:rsid w:val="00D4318F"/>
    <w:rsid w:val="00D438BF"/>
    <w:rsid w:val="00D440F8"/>
    <w:rsid w:val="00D447A1"/>
    <w:rsid w:val="00D448CB"/>
    <w:rsid w:val="00D46473"/>
    <w:rsid w:val="00D47789"/>
    <w:rsid w:val="00D50936"/>
    <w:rsid w:val="00D50C0D"/>
    <w:rsid w:val="00D512B3"/>
    <w:rsid w:val="00D514F0"/>
    <w:rsid w:val="00D51941"/>
    <w:rsid w:val="00D526CA"/>
    <w:rsid w:val="00D5275F"/>
    <w:rsid w:val="00D52763"/>
    <w:rsid w:val="00D52966"/>
    <w:rsid w:val="00D53416"/>
    <w:rsid w:val="00D546FF"/>
    <w:rsid w:val="00D54710"/>
    <w:rsid w:val="00D553F8"/>
    <w:rsid w:val="00D5580D"/>
    <w:rsid w:val="00D55AD5"/>
    <w:rsid w:val="00D56504"/>
    <w:rsid w:val="00D576CA"/>
    <w:rsid w:val="00D57803"/>
    <w:rsid w:val="00D57880"/>
    <w:rsid w:val="00D57B85"/>
    <w:rsid w:val="00D603FE"/>
    <w:rsid w:val="00D60E29"/>
    <w:rsid w:val="00D61155"/>
    <w:rsid w:val="00D61235"/>
    <w:rsid w:val="00D616AB"/>
    <w:rsid w:val="00D61AF5"/>
    <w:rsid w:val="00D61B49"/>
    <w:rsid w:val="00D652B5"/>
    <w:rsid w:val="00D65695"/>
    <w:rsid w:val="00D65807"/>
    <w:rsid w:val="00D66155"/>
    <w:rsid w:val="00D66C4B"/>
    <w:rsid w:val="00D708B0"/>
    <w:rsid w:val="00D71E93"/>
    <w:rsid w:val="00D7271F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47B5"/>
    <w:rsid w:val="00D957FF"/>
    <w:rsid w:val="00D95E85"/>
    <w:rsid w:val="00D95EBB"/>
    <w:rsid w:val="00D964E3"/>
    <w:rsid w:val="00D96C1B"/>
    <w:rsid w:val="00D96F12"/>
    <w:rsid w:val="00D971F9"/>
    <w:rsid w:val="00D97716"/>
    <w:rsid w:val="00DA0D83"/>
    <w:rsid w:val="00DA1273"/>
    <w:rsid w:val="00DA22AF"/>
    <w:rsid w:val="00DA24E0"/>
    <w:rsid w:val="00DA305E"/>
    <w:rsid w:val="00DA3321"/>
    <w:rsid w:val="00DA5417"/>
    <w:rsid w:val="00DA56E8"/>
    <w:rsid w:val="00DA58F0"/>
    <w:rsid w:val="00DA68C5"/>
    <w:rsid w:val="00DA7C88"/>
    <w:rsid w:val="00DB0A9F"/>
    <w:rsid w:val="00DB0C7B"/>
    <w:rsid w:val="00DB1539"/>
    <w:rsid w:val="00DB21CA"/>
    <w:rsid w:val="00DB2BE9"/>
    <w:rsid w:val="00DB3079"/>
    <w:rsid w:val="00DB347C"/>
    <w:rsid w:val="00DB377D"/>
    <w:rsid w:val="00DB3D7F"/>
    <w:rsid w:val="00DB487A"/>
    <w:rsid w:val="00DB6302"/>
    <w:rsid w:val="00DC0D55"/>
    <w:rsid w:val="00DC1586"/>
    <w:rsid w:val="00DC1602"/>
    <w:rsid w:val="00DC19F5"/>
    <w:rsid w:val="00DC1DA2"/>
    <w:rsid w:val="00DC2A9F"/>
    <w:rsid w:val="00DC2B63"/>
    <w:rsid w:val="00DC2D36"/>
    <w:rsid w:val="00DC3C76"/>
    <w:rsid w:val="00DC41B2"/>
    <w:rsid w:val="00DC4652"/>
    <w:rsid w:val="00DC53EF"/>
    <w:rsid w:val="00DC587F"/>
    <w:rsid w:val="00DC5DA4"/>
    <w:rsid w:val="00DC62C4"/>
    <w:rsid w:val="00DC6B44"/>
    <w:rsid w:val="00DC7D07"/>
    <w:rsid w:val="00DD06ED"/>
    <w:rsid w:val="00DD0D07"/>
    <w:rsid w:val="00DD0DA8"/>
    <w:rsid w:val="00DD264E"/>
    <w:rsid w:val="00DD404E"/>
    <w:rsid w:val="00DD4C50"/>
    <w:rsid w:val="00DD7697"/>
    <w:rsid w:val="00DE021B"/>
    <w:rsid w:val="00DE07BE"/>
    <w:rsid w:val="00DE0C33"/>
    <w:rsid w:val="00DE199B"/>
    <w:rsid w:val="00DE241F"/>
    <w:rsid w:val="00DE255F"/>
    <w:rsid w:val="00DE2D3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A08"/>
    <w:rsid w:val="00DE6DBD"/>
    <w:rsid w:val="00DF025A"/>
    <w:rsid w:val="00DF0424"/>
    <w:rsid w:val="00DF0699"/>
    <w:rsid w:val="00DF0B6E"/>
    <w:rsid w:val="00DF0C0C"/>
    <w:rsid w:val="00DF15E0"/>
    <w:rsid w:val="00DF37A0"/>
    <w:rsid w:val="00DF3C54"/>
    <w:rsid w:val="00DF4263"/>
    <w:rsid w:val="00DF547C"/>
    <w:rsid w:val="00DF568A"/>
    <w:rsid w:val="00DF584F"/>
    <w:rsid w:val="00DF5858"/>
    <w:rsid w:val="00E00292"/>
    <w:rsid w:val="00E009C1"/>
    <w:rsid w:val="00E00E39"/>
    <w:rsid w:val="00E011A0"/>
    <w:rsid w:val="00E02542"/>
    <w:rsid w:val="00E03787"/>
    <w:rsid w:val="00E0510B"/>
    <w:rsid w:val="00E05278"/>
    <w:rsid w:val="00E05465"/>
    <w:rsid w:val="00E0585F"/>
    <w:rsid w:val="00E07765"/>
    <w:rsid w:val="00E1090D"/>
    <w:rsid w:val="00E109EA"/>
    <w:rsid w:val="00E110E7"/>
    <w:rsid w:val="00E11B20"/>
    <w:rsid w:val="00E12CF4"/>
    <w:rsid w:val="00E14D00"/>
    <w:rsid w:val="00E15761"/>
    <w:rsid w:val="00E15BA1"/>
    <w:rsid w:val="00E160A7"/>
    <w:rsid w:val="00E174E3"/>
    <w:rsid w:val="00E17FA2"/>
    <w:rsid w:val="00E21ED8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27D40"/>
    <w:rsid w:val="00E30B5A"/>
    <w:rsid w:val="00E30B6D"/>
    <w:rsid w:val="00E3123D"/>
    <w:rsid w:val="00E31461"/>
    <w:rsid w:val="00E31D43"/>
    <w:rsid w:val="00E32131"/>
    <w:rsid w:val="00E32608"/>
    <w:rsid w:val="00E32F1F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3DC2"/>
    <w:rsid w:val="00E446F1"/>
    <w:rsid w:val="00E44839"/>
    <w:rsid w:val="00E450CA"/>
    <w:rsid w:val="00E455BB"/>
    <w:rsid w:val="00E460CF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2187"/>
    <w:rsid w:val="00E63491"/>
    <w:rsid w:val="00E63838"/>
    <w:rsid w:val="00E64434"/>
    <w:rsid w:val="00E644B1"/>
    <w:rsid w:val="00E67C51"/>
    <w:rsid w:val="00E67F08"/>
    <w:rsid w:val="00E70588"/>
    <w:rsid w:val="00E7134F"/>
    <w:rsid w:val="00E7218D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13E7"/>
    <w:rsid w:val="00E81914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60E8"/>
    <w:rsid w:val="00E8726C"/>
    <w:rsid w:val="00E87822"/>
    <w:rsid w:val="00E90395"/>
    <w:rsid w:val="00E90E49"/>
    <w:rsid w:val="00E917F9"/>
    <w:rsid w:val="00E91A66"/>
    <w:rsid w:val="00E9249B"/>
    <w:rsid w:val="00E9291C"/>
    <w:rsid w:val="00E9297F"/>
    <w:rsid w:val="00E93739"/>
    <w:rsid w:val="00E93AA4"/>
    <w:rsid w:val="00E93FFE"/>
    <w:rsid w:val="00E94BE3"/>
    <w:rsid w:val="00E94D50"/>
    <w:rsid w:val="00E94F8A"/>
    <w:rsid w:val="00E950F8"/>
    <w:rsid w:val="00E959AB"/>
    <w:rsid w:val="00E96983"/>
    <w:rsid w:val="00E96A8E"/>
    <w:rsid w:val="00E97297"/>
    <w:rsid w:val="00E974EF"/>
    <w:rsid w:val="00EA2729"/>
    <w:rsid w:val="00EA34B3"/>
    <w:rsid w:val="00EA5116"/>
    <w:rsid w:val="00EA5244"/>
    <w:rsid w:val="00EA55FB"/>
    <w:rsid w:val="00EA5BBC"/>
    <w:rsid w:val="00EA72FE"/>
    <w:rsid w:val="00EA75E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732"/>
    <w:rsid w:val="00EB597E"/>
    <w:rsid w:val="00EC04CA"/>
    <w:rsid w:val="00EC0674"/>
    <w:rsid w:val="00EC09D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665"/>
    <w:rsid w:val="00EC5709"/>
    <w:rsid w:val="00EC578F"/>
    <w:rsid w:val="00EC59C4"/>
    <w:rsid w:val="00EC6B82"/>
    <w:rsid w:val="00EC71CE"/>
    <w:rsid w:val="00EC7330"/>
    <w:rsid w:val="00ED1006"/>
    <w:rsid w:val="00ED14CA"/>
    <w:rsid w:val="00ED2786"/>
    <w:rsid w:val="00ED2A6A"/>
    <w:rsid w:val="00ED351B"/>
    <w:rsid w:val="00ED3F35"/>
    <w:rsid w:val="00ED449A"/>
    <w:rsid w:val="00ED48AE"/>
    <w:rsid w:val="00ED4BBC"/>
    <w:rsid w:val="00ED5510"/>
    <w:rsid w:val="00ED5D0A"/>
    <w:rsid w:val="00ED7778"/>
    <w:rsid w:val="00EE1B5C"/>
    <w:rsid w:val="00EE2D23"/>
    <w:rsid w:val="00EE32ED"/>
    <w:rsid w:val="00EE4652"/>
    <w:rsid w:val="00EE57EA"/>
    <w:rsid w:val="00EE5914"/>
    <w:rsid w:val="00EE618A"/>
    <w:rsid w:val="00EE625B"/>
    <w:rsid w:val="00EE632E"/>
    <w:rsid w:val="00EE6878"/>
    <w:rsid w:val="00EE7642"/>
    <w:rsid w:val="00EF008F"/>
    <w:rsid w:val="00EF0537"/>
    <w:rsid w:val="00EF18FE"/>
    <w:rsid w:val="00EF1C8D"/>
    <w:rsid w:val="00EF1E88"/>
    <w:rsid w:val="00EF1ED4"/>
    <w:rsid w:val="00EF20A4"/>
    <w:rsid w:val="00EF5787"/>
    <w:rsid w:val="00EF60D0"/>
    <w:rsid w:val="00EF6B6E"/>
    <w:rsid w:val="00F02DBE"/>
    <w:rsid w:val="00F0465F"/>
    <w:rsid w:val="00F0467F"/>
    <w:rsid w:val="00F04F6E"/>
    <w:rsid w:val="00F0528D"/>
    <w:rsid w:val="00F06221"/>
    <w:rsid w:val="00F06C67"/>
    <w:rsid w:val="00F06CEB"/>
    <w:rsid w:val="00F06DFD"/>
    <w:rsid w:val="00F07120"/>
    <w:rsid w:val="00F071D1"/>
    <w:rsid w:val="00F072BD"/>
    <w:rsid w:val="00F07533"/>
    <w:rsid w:val="00F07FF8"/>
    <w:rsid w:val="00F105DA"/>
    <w:rsid w:val="00F10629"/>
    <w:rsid w:val="00F10CE2"/>
    <w:rsid w:val="00F130A3"/>
    <w:rsid w:val="00F13A13"/>
    <w:rsid w:val="00F143A0"/>
    <w:rsid w:val="00F14E04"/>
    <w:rsid w:val="00F15FA5"/>
    <w:rsid w:val="00F16B24"/>
    <w:rsid w:val="00F209B7"/>
    <w:rsid w:val="00F20D71"/>
    <w:rsid w:val="00F21A74"/>
    <w:rsid w:val="00F22870"/>
    <w:rsid w:val="00F23045"/>
    <w:rsid w:val="00F2376F"/>
    <w:rsid w:val="00F243D8"/>
    <w:rsid w:val="00F25CA8"/>
    <w:rsid w:val="00F25FBD"/>
    <w:rsid w:val="00F2605A"/>
    <w:rsid w:val="00F27736"/>
    <w:rsid w:val="00F278A8"/>
    <w:rsid w:val="00F300A2"/>
    <w:rsid w:val="00F30828"/>
    <w:rsid w:val="00F313D6"/>
    <w:rsid w:val="00F31ACC"/>
    <w:rsid w:val="00F31EAB"/>
    <w:rsid w:val="00F32227"/>
    <w:rsid w:val="00F32323"/>
    <w:rsid w:val="00F33A27"/>
    <w:rsid w:val="00F3711B"/>
    <w:rsid w:val="00F40F0C"/>
    <w:rsid w:val="00F417EC"/>
    <w:rsid w:val="00F41832"/>
    <w:rsid w:val="00F424E5"/>
    <w:rsid w:val="00F4400A"/>
    <w:rsid w:val="00F45848"/>
    <w:rsid w:val="00F4704E"/>
    <w:rsid w:val="00F4766C"/>
    <w:rsid w:val="00F47F21"/>
    <w:rsid w:val="00F5060E"/>
    <w:rsid w:val="00F507D1"/>
    <w:rsid w:val="00F50DC9"/>
    <w:rsid w:val="00F519CE"/>
    <w:rsid w:val="00F51ADA"/>
    <w:rsid w:val="00F53ED8"/>
    <w:rsid w:val="00F5512E"/>
    <w:rsid w:val="00F56BA3"/>
    <w:rsid w:val="00F56BFA"/>
    <w:rsid w:val="00F60094"/>
    <w:rsid w:val="00F60203"/>
    <w:rsid w:val="00F607C5"/>
    <w:rsid w:val="00F60DEA"/>
    <w:rsid w:val="00F61EE5"/>
    <w:rsid w:val="00F6302A"/>
    <w:rsid w:val="00F63950"/>
    <w:rsid w:val="00F63DF7"/>
    <w:rsid w:val="00F646A8"/>
    <w:rsid w:val="00F64B61"/>
    <w:rsid w:val="00F64BC5"/>
    <w:rsid w:val="00F64C2B"/>
    <w:rsid w:val="00F651BE"/>
    <w:rsid w:val="00F67BA0"/>
    <w:rsid w:val="00F67C1E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EFA"/>
    <w:rsid w:val="00F804BE"/>
    <w:rsid w:val="00F817CE"/>
    <w:rsid w:val="00F81854"/>
    <w:rsid w:val="00F819BB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698C"/>
    <w:rsid w:val="00FA6CD0"/>
    <w:rsid w:val="00FA7177"/>
    <w:rsid w:val="00FA72FE"/>
    <w:rsid w:val="00FA785A"/>
    <w:rsid w:val="00FA7A5E"/>
    <w:rsid w:val="00FB1D26"/>
    <w:rsid w:val="00FB2350"/>
    <w:rsid w:val="00FB3CF9"/>
    <w:rsid w:val="00FB4C80"/>
    <w:rsid w:val="00FB5482"/>
    <w:rsid w:val="00FB6A6A"/>
    <w:rsid w:val="00FC06BE"/>
    <w:rsid w:val="00FC1637"/>
    <w:rsid w:val="00FC3806"/>
    <w:rsid w:val="00FC3892"/>
    <w:rsid w:val="00FC5066"/>
    <w:rsid w:val="00FC50C8"/>
    <w:rsid w:val="00FC54F5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2821"/>
    <w:rsid w:val="00FE37D7"/>
    <w:rsid w:val="00FE4C7B"/>
    <w:rsid w:val="00FE4EB8"/>
    <w:rsid w:val="00FE5AF5"/>
    <w:rsid w:val="00FE7336"/>
    <w:rsid w:val="00FE787C"/>
    <w:rsid w:val="00FF1690"/>
    <w:rsid w:val="00FF2643"/>
    <w:rsid w:val="00FF2814"/>
    <w:rsid w:val="00FF2EDA"/>
    <w:rsid w:val="00FF34ED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33805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B53EDA"/>
    <w:rPr>
      <w:lang w:eastAsia="en-US"/>
    </w:rPr>
  </w:style>
  <w:style w:type="character" w:customStyle="1" w:styleId="34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B0C7B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6D8249-86BE-48AA-84B9-5DC7CF90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3640</TotalTime>
  <Pages>2</Pages>
  <Words>571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759</cp:revision>
  <cp:lastPrinted>2008-01-31T07:09:00Z</cp:lastPrinted>
  <dcterms:created xsi:type="dcterms:W3CDTF">2022-07-27T03:17:00Z</dcterms:created>
  <dcterms:modified xsi:type="dcterms:W3CDTF">2023-05-15T12:11:00Z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